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7EE27" w14:textId="55FDAB62" w:rsidR="008B283E" w:rsidRPr="008B283E" w:rsidRDefault="008B283E" w:rsidP="00DA349C">
      <w:pPr>
        <w:pStyle w:val="Heading1"/>
        <w:rPr>
          <w:sz w:val="24"/>
        </w:rPr>
      </w:pPr>
      <w:bookmarkStart w:id="0" w:name="_Toc9429170"/>
      <w:r w:rsidRPr="008B283E">
        <w:rPr>
          <w:sz w:val="24"/>
        </w:rPr>
        <w:t xml:space="preserve">Mallityöselostus, </w:t>
      </w:r>
      <w:r w:rsidR="008B22CA">
        <w:rPr>
          <w:sz w:val="24"/>
        </w:rPr>
        <w:t xml:space="preserve"> StoReno rappausjärjestelmä</w:t>
      </w:r>
    </w:p>
    <w:p w14:paraId="3B57F8F4" w14:textId="77777777" w:rsidR="00BC3286" w:rsidRDefault="00BC3286" w:rsidP="00DA349C">
      <w:pPr>
        <w:pStyle w:val="Heading1"/>
      </w:pPr>
      <w:r>
        <w:t>Rakennuskohde</w:t>
      </w:r>
    </w:p>
    <w:p w14:paraId="38F6779E" w14:textId="2498D2F1" w:rsidR="00BC3286" w:rsidRDefault="00BC3286" w:rsidP="00843975">
      <w:r>
        <w:t>Korjausrakentaminen</w:t>
      </w:r>
    </w:p>
    <w:p w14:paraId="6257AD1B" w14:textId="77777777" w:rsidR="00846078" w:rsidRDefault="005A4BA4" w:rsidP="00846078">
      <w:pPr>
        <w:pStyle w:val="Heading1"/>
      </w:pPr>
      <w:r>
        <w:t>Alusta</w:t>
      </w:r>
      <w:bookmarkEnd w:id="0"/>
    </w:p>
    <w:p w14:paraId="5898D44D" w14:textId="2A194ACD" w:rsidR="00846078" w:rsidRPr="00846078" w:rsidRDefault="00843975" w:rsidP="00846078">
      <w:pPr>
        <w:pStyle w:val="Heading1"/>
      </w:pPr>
      <w:r>
        <w:rPr>
          <w:b w:val="0"/>
        </w:rPr>
        <w:t xml:space="preserve">Vanha </w:t>
      </w:r>
      <w:r w:rsidR="00FE27CC">
        <w:rPr>
          <w:b w:val="0"/>
        </w:rPr>
        <w:t xml:space="preserve">vaurioitunut </w:t>
      </w:r>
      <w:r w:rsidR="00EA7293">
        <w:rPr>
          <w:b w:val="0"/>
        </w:rPr>
        <w:t>ohut- tai paksu</w:t>
      </w:r>
      <w:r>
        <w:rPr>
          <w:b w:val="0"/>
        </w:rPr>
        <w:t>rappaus</w:t>
      </w:r>
      <w:r w:rsidR="00EA7293">
        <w:rPr>
          <w:b w:val="0"/>
        </w:rPr>
        <w:t>, eristerappaus</w:t>
      </w:r>
    </w:p>
    <w:p w14:paraId="7A157299" w14:textId="77777777" w:rsidR="00BC3286" w:rsidRDefault="005A4BA4" w:rsidP="00DA349C">
      <w:pPr>
        <w:pStyle w:val="Heading1"/>
      </w:pPr>
      <w:r>
        <w:t>Järjestelmärakenne</w:t>
      </w:r>
    </w:p>
    <w:p w14:paraId="23DA559D" w14:textId="77777777" w:rsidR="004179C1" w:rsidRPr="004179C1" w:rsidRDefault="004179C1" w:rsidP="004179C1"/>
    <w:tbl>
      <w:tblPr>
        <w:tblW w:w="601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5"/>
        <w:gridCol w:w="3969"/>
      </w:tblGrid>
      <w:tr w:rsidR="00F36991" w:rsidRPr="00DE5D29" w14:paraId="5FA95B7B" w14:textId="77777777" w:rsidTr="00605A69">
        <w:tc>
          <w:tcPr>
            <w:tcW w:w="2045" w:type="dxa"/>
            <w:shd w:val="clear" w:color="auto" w:fill="auto"/>
          </w:tcPr>
          <w:p w14:paraId="5C905005" w14:textId="23C1A263" w:rsidR="00F36991" w:rsidRDefault="00605A69" w:rsidP="004179C1">
            <w:pPr>
              <w:rPr>
                <w:lang w:eastAsia="fi-FI"/>
              </w:rPr>
            </w:pPr>
            <w:r>
              <w:rPr>
                <w:lang w:eastAsia="fi-FI"/>
              </w:rPr>
              <w:t>Alustan esikäsittely</w:t>
            </w:r>
          </w:p>
        </w:tc>
        <w:tc>
          <w:tcPr>
            <w:tcW w:w="3969" w:type="dxa"/>
            <w:shd w:val="clear" w:color="auto" w:fill="auto"/>
          </w:tcPr>
          <w:p w14:paraId="275AC0F6" w14:textId="7F276DC6" w:rsidR="00F36991" w:rsidRDefault="00F36991" w:rsidP="00DE5D29">
            <w:pPr>
              <w:rPr>
                <w:lang w:eastAsia="fi-FI"/>
              </w:rPr>
            </w:pPr>
            <w:r>
              <w:rPr>
                <w:lang w:eastAsia="fi-FI"/>
              </w:rPr>
              <w:t>Sto Liimalaasti (10mm asti)</w:t>
            </w:r>
          </w:p>
        </w:tc>
      </w:tr>
      <w:tr w:rsidR="00DB1959" w:rsidRPr="00DE5D29" w14:paraId="6198B86D" w14:textId="77777777" w:rsidTr="00605A69">
        <w:tc>
          <w:tcPr>
            <w:tcW w:w="2045" w:type="dxa"/>
            <w:shd w:val="clear" w:color="auto" w:fill="auto"/>
          </w:tcPr>
          <w:p w14:paraId="0A132F98" w14:textId="5937DBD0" w:rsidR="00DB1959" w:rsidRPr="005A4BA4" w:rsidRDefault="008B22CA" w:rsidP="004179C1">
            <w:pPr>
              <w:rPr>
                <w:lang w:eastAsia="fi-FI"/>
              </w:rPr>
            </w:pPr>
            <w:r>
              <w:rPr>
                <w:lang w:eastAsia="fi-FI"/>
              </w:rPr>
              <w:t>Liimalaasti</w:t>
            </w:r>
          </w:p>
        </w:tc>
        <w:tc>
          <w:tcPr>
            <w:tcW w:w="3969" w:type="dxa"/>
            <w:shd w:val="clear" w:color="auto" w:fill="auto"/>
          </w:tcPr>
          <w:p w14:paraId="1D159F9B" w14:textId="47AF0BDC" w:rsidR="00FE27CC" w:rsidRPr="005A4BA4" w:rsidRDefault="00C014E7" w:rsidP="00DE5D29">
            <w:pPr>
              <w:rPr>
                <w:lang w:eastAsia="fi-FI"/>
              </w:rPr>
            </w:pPr>
            <w:r>
              <w:rPr>
                <w:lang w:eastAsia="fi-FI"/>
              </w:rPr>
              <w:t>Sto</w:t>
            </w:r>
            <w:r w:rsidR="003C6993">
              <w:rPr>
                <w:lang w:eastAsia="fi-FI"/>
              </w:rPr>
              <w:t xml:space="preserve"> </w:t>
            </w:r>
            <w:r>
              <w:rPr>
                <w:lang w:eastAsia="fi-FI"/>
              </w:rPr>
              <w:t>Liimalaasti</w:t>
            </w:r>
            <w:r w:rsidR="001A02A4">
              <w:rPr>
                <w:lang w:eastAsia="fi-FI"/>
              </w:rPr>
              <w:t xml:space="preserve"> </w:t>
            </w:r>
            <w:r w:rsidR="001A02A4">
              <w:t>4,5-5 kg/m²</w:t>
            </w:r>
          </w:p>
        </w:tc>
      </w:tr>
      <w:tr w:rsidR="00DB1959" w:rsidRPr="00DE5D29" w14:paraId="7A58AC34" w14:textId="77777777" w:rsidTr="00605A69">
        <w:tc>
          <w:tcPr>
            <w:tcW w:w="2045" w:type="dxa"/>
            <w:shd w:val="clear" w:color="auto" w:fill="auto"/>
          </w:tcPr>
          <w:p w14:paraId="3AE81380" w14:textId="77777777" w:rsidR="00DB1959" w:rsidRPr="005A4BA4" w:rsidRDefault="00DB1959" w:rsidP="004179C1">
            <w:pPr>
              <w:rPr>
                <w:lang w:eastAsia="fi-FI"/>
              </w:rPr>
            </w:pPr>
            <w:r>
              <w:rPr>
                <w:lang w:eastAsia="fi-FI"/>
              </w:rPr>
              <w:t>Julkisivulevy</w:t>
            </w:r>
          </w:p>
        </w:tc>
        <w:tc>
          <w:tcPr>
            <w:tcW w:w="3969" w:type="dxa"/>
            <w:shd w:val="clear" w:color="auto" w:fill="auto"/>
          </w:tcPr>
          <w:p w14:paraId="7440F089" w14:textId="238CBD98" w:rsidR="00DB1959" w:rsidRPr="005A4BA4" w:rsidRDefault="00DB1959" w:rsidP="00DE5D29">
            <w:pPr>
              <w:rPr>
                <w:lang w:eastAsia="fi-FI"/>
              </w:rPr>
            </w:pPr>
            <w:r>
              <w:rPr>
                <w:lang w:eastAsia="fi-FI"/>
              </w:rPr>
              <w:t>Sto</w:t>
            </w:r>
            <w:r w:rsidR="00A8416F">
              <w:rPr>
                <w:lang w:eastAsia="fi-FI"/>
              </w:rPr>
              <w:t>Carrier</w:t>
            </w:r>
            <w:r w:rsidR="00E24849">
              <w:rPr>
                <w:lang w:eastAsia="fi-FI"/>
              </w:rPr>
              <w:t xml:space="preserve"> Reno</w:t>
            </w:r>
          </w:p>
        </w:tc>
      </w:tr>
      <w:tr w:rsidR="00DB1959" w:rsidRPr="00500508" w14:paraId="2EA0DF48" w14:textId="77777777" w:rsidTr="00605A69">
        <w:tc>
          <w:tcPr>
            <w:tcW w:w="2045" w:type="dxa"/>
            <w:shd w:val="clear" w:color="auto" w:fill="auto"/>
          </w:tcPr>
          <w:p w14:paraId="36D35195" w14:textId="77777777" w:rsidR="00DB1959" w:rsidRPr="005A4BA4" w:rsidRDefault="00DB1959" w:rsidP="004179C1">
            <w:pPr>
              <w:rPr>
                <w:lang w:eastAsia="fi-FI"/>
              </w:rPr>
            </w:pPr>
            <w:r>
              <w:rPr>
                <w:lang w:eastAsia="fi-FI"/>
              </w:rPr>
              <w:t>Verkotuslaasti</w:t>
            </w:r>
          </w:p>
        </w:tc>
        <w:tc>
          <w:tcPr>
            <w:tcW w:w="3969" w:type="dxa"/>
            <w:shd w:val="clear" w:color="auto" w:fill="auto"/>
          </w:tcPr>
          <w:p w14:paraId="63EDA35C" w14:textId="4B359F79" w:rsidR="00DB1959" w:rsidRPr="00500508" w:rsidRDefault="00DB1959" w:rsidP="00DE5D29">
            <w:pPr>
              <w:rPr>
                <w:lang w:eastAsia="fi-FI"/>
              </w:rPr>
            </w:pPr>
            <w:r w:rsidRPr="00500508">
              <w:rPr>
                <w:lang w:eastAsia="fi-FI"/>
              </w:rPr>
              <w:t>StoArmat Classic plus</w:t>
            </w:r>
            <w:r w:rsidR="00500508" w:rsidRPr="00500508">
              <w:rPr>
                <w:lang w:eastAsia="fi-FI"/>
              </w:rPr>
              <w:t xml:space="preserve"> G</w:t>
            </w:r>
            <w:r w:rsidRPr="00500508">
              <w:rPr>
                <w:lang w:eastAsia="fi-FI"/>
              </w:rPr>
              <w:t xml:space="preserve"> 4-5 kg/m²</w:t>
            </w:r>
            <w:r w:rsidR="00500508" w:rsidRPr="00500508">
              <w:rPr>
                <w:lang w:eastAsia="fi-FI"/>
              </w:rPr>
              <w:t xml:space="preserve"> </w:t>
            </w:r>
            <w:r w:rsidR="00500508">
              <w:rPr>
                <w:lang w:eastAsia="fi-FI"/>
              </w:rPr>
              <w:t xml:space="preserve">          </w:t>
            </w:r>
            <w:r w:rsidR="00500508" w:rsidRPr="00500508">
              <w:rPr>
                <w:lang w:eastAsia="fi-FI"/>
              </w:rPr>
              <w:t xml:space="preserve">+ </w:t>
            </w:r>
            <w:r w:rsidR="00500508">
              <w:rPr>
                <w:lang w:eastAsia="fi-FI"/>
              </w:rPr>
              <w:t xml:space="preserve">n. </w:t>
            </w:r>
            <w:r w:rsidR="00500508" w:rsidRPr="00500508">
              <w:rPr>
                <w:lang w:eastAsia="fi-FI"/>
              </w:rPr>
              <w:t>1 kg/m² reunaohennuksie</w:t>
            </w:r>
            <w:r w:rsidR="00500508">
              <w:rPr>
                <w:lang w:eastAsia="fi-FI"/>
              </w:rPr>
              <w:t xml:space="preserve">n täyttöön </w:t>
            </w:r>
          </w:p>
        </w:tc>
      </w:tr>
      <w:tr w:rsidR="00DB1959" w:rsidRPr="00DE5D29" w14:paraId="5007D47E" w14:textId="77777777" w:rsidTr="00605A69">
        <w:tc>
          <w:tcPr>
            <w:tcW w:w="2045" w:type="dxa"/>
            <w:shd w:val="clear" w:color="auto" w:fill="auto"/>
          </w:tcPr>
          <w:p w14:paraId="6CA2A558" w14:textId="77777777" w:rsidR="00DB1959" w:rsidRPr="005A4BA4" w:rsidRDefault="00DB1959" w:rsidP="004179C1">
            <w:pPr>
              <w:rPr>
                <w:lang w:eastAsia="fi-FI"/>
              </w:rPr>
            </w:pPr>
            <w:r>
              <w:rPr>
                <w:lang w:eastAsia="fi-FI"/>
              </w:rPr>
              <w:t>Verkko</w:t>
            </w:r>
          </w:p>
        </w:tc>
        <w:tc>
          <w:tcPr>
            <w:tcW w:w="3969" w:type="dxa"/>
            <w:shd w:val="clear" w:color="auto" w:fill="auto"/>
          </w:tcPr>
          <w:p w14:paraId="36AE1928" w14:textId="77777777" w:rsidR="00DB1959" w:rsidRPr="005A4BA4" w:rsidRDefault="00DB1959" w:rsidP="00DE5D29">
            <w:pPr>
              <w:rPr>
                <w:lang w:eastAsia="fi-FI"/>
              </w:rPr>
            </w:pPr>
            <w:r>
              <w:rPr>
                <w:lang w:eastAsia="fi-FI"/>
              </w:rPr>
              <w:t xml:space="preserve">Sto Lasikuituverkko </w:t>
            </w:r>
            <w:r w:rsidR="00CB6E58">
              <w:rPr>
                <w:lang w:eastAsia="fi-FI"/>
              </w:rPr>
              <w:t>F</w:t>
            </w:r>
          </w:p>
        </w:tc>
      </w:tr>
      <w:tr w:rsidR="002100D0" w:rsidRPr="00DE5D29" w14:paraId="694CBD82" w14:textId="77777777" w:rsidTr="00605A69">
        <w:tc>
          <w:tcPr>
            <w:tcW w:w="2045" w:type="dxa"/>
            <w:shd w:val="clear" w:color="auto" w:fill="auto"/>
          </w:tcPr>
          <w:p w14:paraId="576FD21E" w14:textId="77777777" w:rsidR="002100D0" w:rsidRPr="005A4BA4" w:rsidRDefault="002100D0" w:rsidP="004179C1">
            <w:pPr>
              <w:rPr>
                <w:lang w:eastAsia="fi-FI"/>
              </w:rPr>
            </w:pPr>
            <w:r>
              <w:rPr>
                <w:lang w:eastAsia="fi-FI"/>
              </w:rPr>
              <w:t>Pinnoite</w:t>
            </w:r>
          </w:p>
        </w:tc>
        <w:tc>
          <w:tcPr>
            <w:tcW w:w="3969" w:type="dxa"/>
            <w:shd w:val="clear" w:color="auto" w:fill="auto"/>
          </w:tcPr>
          <w:p w14:paraId="77DCBBC3" w14:textId="77777777" w:rsidR="00621F63" w:rsidRDefault="00621F63" w:rsidP="008834B4">
            <w:pPr>
              <w:pStyle w:val="NoSpacing"/>
              <w:jc w:val="center"/>
              <w:rPr>
                <w:lang w:eastAsia="fi-FI"/>
              </w:rPr>
            </w:pPr>
            <w:r>
              <w:rPr>
                <w:lang w:eastAsia="fi-FI"/>
              </w:rPr>
              <w:t>Hiertopinnoite:</w:t>
            </w:r>
          </w:p>
          <w:p w14:paraId="6A1C1323" w14:textId="77777777" w:rsidR="00621F63" w:rsidRDefault="00621F63" w:rsidP="008834B4">
            <w:pPr>
              <w:pStyle w:val="NoSpacing"/>
              <w:jc w:val="center"/>
              <w:rPr>
                <w:lang w:eastAsia="fi-FI"/>
              </w:rPr>
            </w:pPr>
          </w:p>
          <w:p w14:paraId="521703C0" w14:textId="79963AE5" w:rsidR="006600EF" w:rsidRDefault="002100D0" w:rsidP="008834B4">
            <w:pPr>
              <w:pStyle w:val="NoSpacing"/>
              <w:jc w:val="center"/>
              <w:rPr>
                <w:lang w:eastAsia="fi-FI"/>
              </w:rPr>
            </w:pPr>
            <w:r>
              <w:rPr>
                <w:lang w:eastAsia="fi-FI"/>
              </w:rPr>
              <w:t>StoLotusan K 1,5</w:t>
            </w:r>
            <w:r w:rsidR="004A1375">
              <w:rPr>
                <w:lang w:eastAsia="fi-FI"/>
              </w:rPr>
              <w:t xml:space="preserve"> </w:t>
            </w:r>
            <w:r w:rsidR="006600EF">
              <w:rPr>
                <w:lang w:eastAsia="fi-FI"/>
              </w:rPr>
              <w:t>/</w:t>
            </w:r>
            <w:r w:rsidR="004A1375">
              <w:rPr>
                <w:lang w:eastAsia="fi-FI"/>
              </w:rPr>
              <w:t xml:space="preserve"> </w:t>
            </w:r>
            <w:r w:rsidR="006600EF">
              <w:rPr>
                <w:lang w:eastAsia="fi-FI"/>
              </w:rPr>
              <w:t>2,0</w:t>
            </w:r>
            <w:r w:rsidR="004A1375">
              <w:rPr>
                <w:lang w:eastAsia="fi-FI"/>
              </w:rPr>
              <w:t xml:space="preserve"> </w:t>
            </w:r>
            <w:r w:rsidR="006600EF">
              <w:rPr>
                <w:lang w:eastAsia="fi-FI"/>
              </w:rPr>
              <w:t>/</w:t>
            </w:r>
            <w:r w:rsidR="004A1375">
              <w:rPr>
                <w:lang w:eastAsia="fi-FI"/>
              </w:rPr>
              <w:t xml:space="preserve"> </w:t>
            </w:r>
            <w:r w:rsidR="006600EF">
              <w:rPr>
                <w:lang w:eastAsia="fi-FI"/>
              </w:rPr>
              <w:t>3,0</w:t>
            </w:r>
            <w:r w:rsidR="004A1375">
              <w:rPr>
                <w:lang w:eastAsia="fi-FI"/>
              </w:rPr>
              <w:t xml:space="preserve"> </w:t>
            </w:r>
            <w:r w:rsidR="006600EF">
              <w:rPr>
                <w:lang w:eastAsia="fi-FI"/>
              </w:rPr>
              <w:t>/</w:t>
            </w:r>
            <w:r w:rsidR="004A1375">
              <w:rPr>
                <w:lang w:eastAsia="fi-FI"/>
              </w:rPr>
              <w:t xml:space="preserve"> </w:t>
            </w:r>
            <w:r w:rsidR="006600EF">
              <w:rPr>
                <w:lang w:eastAsia="fi-FI"/>
              </w:rPr>
              <w:t>MP</w:t>
            </w:r>
          </w:p>
          <w:p w14:paraId="7697A153" w14:textId="77777777" w:rsidR="00621F63" w:rsidRDefault="00621F63" w:rsidP="00C014E7">
            <w:pPr>
              <w:pStyle w:val="NoSpacing"/>
              <w:rPr>
                <w:lang w:eastAsia="fi-FI"/>
              </w:rPr>
            </w:pPr>
          </w:p>
          <w:p w14:paraId="3214F6CC" w14:textId="4D596806" w:rsidR="006600EF" w:rsidRPr="005A4BA4" w:rsidRDefault="006600EF" w:rsidP="008834B4">
            <w:pPr>
              <w:jc w:val="center"/>
              <w:rPr>
                <w:lang w:eastAsia="fi-FI"/>
              </w:rPr>
            </w:pPr>
            <w:r>
              <w:rPr>
                <w:lang w:eastAsia="fi-FI"/>
              </w:rPr>
              <w:t xml:space="preserve">Menekit </w:t>
            </w:r>
            <w:r w:rsidR="00174BBB">
              <w:rPr>
                <w:lang w:eastAsia="fi-FI"/>
              </w:rPr>
              <w:t>T</w:t>
            </w:r>
            <w:r>
              <w:rPr>
                <w:lang w:eastAsia="fi-FI"/>
              </w:rPr>
              <w:t>eknisten tietolehtien mukaan.</w:t>
            </w:r>
          </w:p>
        </w:tc>
      </w:tr>
    </w:tbl>
    <w:p w14:paraId="010779CC" w14:textId="1BC840E5" w:rsidR="006B69DC" w:rsidRDefault="006B69DC" w:rsidP="00DB1959">
      <w:pPr>
        <w:widowControl w:val="0"/>
        <w:autoSpaceDE w:val="0"/>
        <w:autoSpaceDN w:val="0"/>
        <w:adjustRightInd w:val="0"/>
        <w:spacing w:after="170" w:line="284" w:lineRule="atLeast"/>
        <w:rPr>
          <w:rFonts w:cs="Arial"/>
          <w:szCs w:val="20"/>
        </w:rPr>
      </w:pPr>
    </w:p>
    <w:p w14:paraId="45788C84" w14:textId="77777777" w:rsidR="00DA39C3" w:rsidRPr="00500508" w:rsidRDefault="00DA39C3" w:rsidP="00DB1959">
      <w:pPr>
        <w:widowControl w:val="0"/>
        <w:autoSpaceDE w:val="0"/>
        <w:autoSpaceDN w:val="0"/>
        <w:adjustRightInd w:val="0"/>
        <w:spacing w:after="170" w:line="284" w:lineRule="atLeast"/>
        <w:rPr>
          <w:rFonts w:cs="Arial"/>
          <w:szCs w:val="20"/>
        </w:rPr>
      </w:pPr>
    </w:p>
    <w:p w14:paraId="1AB624C3" w14:textId="77777777" w:rsidR="00051B94" w:rsidRPr="00051B94" w:rsidRDefault="00051B94" w:rsidP="00051B94">
      <w:pPr>
        <w:widowControl w:val="0"/>
        <w:autoSpaceDE w:val="0"/>
        <w:autoSpaceDN w:val="0"/>
        <w:adjustRightInd w:val="0"/>
        <w:spacing w:after="170" w:line="284" w:lineRule="atLeast"/>
        <w:rPr>
          <w:rFonts w:cs="Arial"/>
          <w:b/>
          <w:bCs/>
          <w:szCs w:val="20"/>
        </w:rPr>
      </w:pPr>
      <w:r w:rsidRPr="00051B94">
        <w:rPr>
          <w:rFonts w:cs="Arial"/>
          <w:b/>
          <w:bCs/>
          <w:szCs w:val="20"/>
        </w:rPr>
        <w:t>Alustan esikäsittely</w:t>
      </w:r>
    </w:p>
    <w:p w14:paraId="789F51AC" w14:textId="2E60633C" w:rsidR="00EB3181" w:rsidRDefault="00051B94" w:rsidP="00B62D4D">
      <w:pPr>
        <w:pStyle w:val="NoSpacing"/>
        <w:ind w:left="360"/>
      </w:pPr>
      <w:r w:rsidRPr="00B62D4D">
        <w:t>Alustan pitää olla puhdas, kuiva</w:t>
      </w:r>
      <w:r w:rsidR="00171808" w:rsidRPr="00B62D4D">
        <w:t xml:space="preserve">, </w:t>
      </w:r>
      <w:r w:rsidRPr="00B62D4D">
        <w:t>kiinteä</w:t>
      </w:r>
      <w:r w:rsidR="00A44814" w:rsidRPr="00B62D4D">
        <w:t xml:space="preserve"> ja soveltuva liimaukseen</w:t>
      </w:r>
      <w:r w:rsidRPr="00B62D4D">
        <w:t>.</w:t>
      </w:r>
      <w:r w:rsidR="00A44814" w:rsidRPr="00B62D4D">
        <w:t xml:space="preserve"> Alustan tulee kestää julkisivulevyn ja rappauksen paino (n. 1</w:t>
      </w:r>
      <w:r w:rsidR="00792954">
        <w:t>4</w:t>
      </w:r>
      <w:r w:rsidR="00A44814" w:rsidRPr="00B62D4D">
        <w:t xml:space="preserve"> kg/m</w:t>
      </w:r>
      <w:r w:rsidR="000B57F5" w:rsidRPr="00500508">
        <w:rPr>
          <w:lang w:eastAsia="fi-FI"/>
        </w:rPr>
        <w:t>²</w:t>
      </w:r>
      <w:r w:rsidR="00A44814" w:rsidRPr="00B62D4D">
        <w:t>).</w:t>
      </w:r>
      <w:r w:rsidRPr="00B62D4D">
        <w:t xml:space="preserve"> </w:t>
      </w:r>
      <w:r w:rsidR="00922C35" w:rsidRPr="00B62D4D">
        <w:t xml:space="preserve"> Ennen korjausta julkisivut pestään. Pesuaineena käytetään BIOkleen julkisivupesu ECO:a. </w:t>
      </w:r>
      <w:r w:rsidRPr="00B62D4D">
        <w:t>Mahd. tartuntaa heikentävät aineet kuten pöly</w:t>
      </w:r>
      <w:r w:rsidR="00922C35" w:rsidRPr="00B62D4D">
        <w:t xml:space="preserve"> sekä vaurioituneet ja lujuudeltaan heikot verkotuslaastikerrokset ja pinnoite poistetaan mekaanisesti. </w:t>
      </w:r>
      <w:r w:rsidR="00BC2482" w:rsidRPr="00B62D4D">
        <w:t>Tarvittaessa v</w:t>
      </w:r>
      <w:r w:rsidR="00922C35" w:rsidRPr="00B62D4D">
        <w:t>anha hyvin alustassaan kiinni oleva pinnoite hiotaan kevyesti sekä hiontapöly poistetaan.</w:t>
      </w:r>
      <w:r w:rsidR="00B62D4D" w:rsidRPr="00B62D4D">
        <w:t xml:space="preserve"> Vanha maali/pinnoite pitää poistaa, mikäli alustan diffuusioavoimuudesta tai tartunnasta ollaan epävarmoja.</w:t>
      </w:r>
    </w:p>
    <w:p w14:paraId="50D42F08" w14:textId="77777777" w:rsidR="00B62D4D" w:rsidRPr="00B62D4D" w:rsidRDefault="00B62D4D" w:rsidP="00B62D4D">
      <w:pPr>
        <w:pStyle w:val="NoSpacing"/>
        <w:ind w:left="360"/>
      </w:pPr>
    </w:p>
    <w:p w14:paraId="3C524CB1" w14:textId="3FF1A302" w:rsidR="006B69DC" w:rsidRDefault="00051B94" w:rsidP="00B62D4D">
      <w:pPr>
        <w:pStyle w:val="NoSpacing"/>
        <w:ind w:left="360"/>
      </w:pPr>
      <w:r w:rsidRPr="00B62D4D">
        <w:t>Alustassa ei saa olla 10 mm suurempia paikallisia epätasaisuuksia</w:t>
      </w:r>
      <w:r w:rsidR="009E3FF1" w:rsidRPr="00B62D4D">
        <w:t>.</w:t>
      </w:r>
      <w:r w:rsidR="009540A4" w:rsidRPr="00B62D4D">
        <w:t xml:space="preserve"> </w:t>
      </w:r>
      <w:r w:rsidR="009536DB" w:rsidRPr="00B62D4D">
        <w:t>E</w:t>
      </w:r>
      <w:r w:rsidRPr="00B62D4D">
        <w:t xml:space="preserve">pätasaisuudet tasoitetaan (10 mm asti) </w:t>
      </w:r>
      <w:r w:rsidR="00BC2482" w:rsidRPr="00B62D4D">
        <w:t>Sto</w:t>
      </w:r>
      <w:r w:rsidR="00CC07D7">
        <w:t xml:space="preserve"> </w:t>
      </w:r>
      <w:r w:rsidR="00BC2482" w:rsidRPr="00B62D4D">
        <w:t>L</w:t>
      </w:r>
      <w:r w:rsidR="00CC07D7">
        <w:t>iimalaastilla</w:t>
      </w:r>
      <w:r w:rsidR="009536DB" w:rsidRPr="00B62D4D">
        <w:t xml:space="preserve"> </w:t>
      </w:r>
      <w:r w:rsidRPr="00B62D4D">
        <w:t>ja tämän jälkeen StoLevell Cote F</w:t>
      </w:r>
      <w:r w:rsidR="009536DB" w:rsidRPr="00B62D4D">
        <w:t xml:space="preserve"> laastilla</w:t>
      </w:r>
      <w:r w:rsidRPr="00B62D4D">
        <w:t xml:space="preserve">. </w:t>
      </w:r>
    </w:p>
    <w:p w14:paraId="44BFAC22" w14:textId="77777777" w:rsidR="00612833" w:rsidRDefault="00612833" w:rsidP="00612833">
      <w:pPr>
        <w:pStyle w:val="NoSpacing"/>
      </w:pPr>
    </w:p>
    <w:p w14:paraId="113D7339" w14:textId="7AAFAA56" w:rsidR="00612833" w:rsidRDefault="00612833" w:rsidP="00612833">
      <w:pPr>
        <w:pStyle w:val="NoSpacing"/>
        <w:rPr>
          <w:b/>
          <w:bCs/>
        </w:rPr>
      </w:pPr>
      <w:r w:rsidRPr="00612833">
        <w:rPr>
          <w:b/>
          <w:bCs/>
        </w:rPr>
        <w:t>Eristeet</w:t>
      </w:r>
    </w:p>
    <w:p w14:paraId="26C82B07" w14:textId="77777777" w:rsidR="00612833" w:rsidRDefault="00612833" w:rsidP="00612833">
      <w:pPr>
        <w:pStyle w:val="NoSpacing"/>
        <w:rPr>
          <w:b/>
          <w:bCs/>
        </w:rPr>
      </w:pPr>
    </w:p>
    <w:p w14:paraId="7D15BE88" w14:textId="77777777" w:rsidR="00612833" w:rsidRPr="00612833" w:rsidRDefault="00612833" w:rsidP="00612833">
      <w:pPr>
        <w:pStyle w:val="NoSpacing"/>
        <w:ind w:left="360"/>
      </w:pPr>
      <w:r w:rsidRPr="00612833">
        <w:t>Vaurioituneet ja/tai kastuneet eristeet uusitaan. Rappaus rajataan ehjästä rappauksesta</w:t>
      </w:r>
    </w:p>
    <w:p w14:paraId="18773D19" w14:textId="2950B8EA" w:rsidR="00612833" w:rsidRPr="00612833" w:rsidRDefault="00612833" w:rsidP="00612833">
      <w:pPr>
        <w:pStyle w:val="NoSpacing"/>
        <w:ind w:left="360"/>
      </w:pPr>
      <w:r w:rsidRPr="00612833">
        <w:t>leikkaamalla.</w:t>
      </w:r>
      <w:r w:rsidR="008A262C">
        <w:t xml:space="preserve"> </w:t>
      </w:r>
      <w:r w:rsidR="008A262C" w:rsidRPr="008A262C">
        <w:t xml:space="preserve">Mahdolliset epätasaisuudet alustassa hiotaan pois. Eriste liimataan kiinni alustaan </w:t>
      </w:r>
      <w:r w:rsidR="008A262C">
        <w:t>Sto</w:t>
      </w:r>
      <w:r w:rsidR="00EE05A6">
        <w:t xml:space="preserve"> Liimalaastilla</w:t>
      </w:r>
      <w:r w:rsidR="00A46AB5">
        <w:t xml:space="preserve"> (</w:t>
      </w:r>
      <w:r w:rsidR="009D6D98">
        <w:t>4,5-</w:t>
      </w:r>
      <w:r w:rsidR="00EE05A6">
        <w:t>5</w:t>
      </w:r>
      <w:r w:rsidR="009D6D98">
        <w:t xml:space="preserve"> </w:t>
      </w:r>
      <w:r w:rsidR="009D6D98" w:rsidRPr="00B62D4D">
        <w:t>kg/m</w:t>
      </w:r>
      <w:r w:rsidR="009D6D98" w:rsidRPr="00500508">
        <w:rPr>
          <w:lang w:eastAsia="fi-FI"/>
        </w:rPr>
        <w:t>²</w:t>
      </w:r>
      <w:r w:rsidR="009D6D98">
        <w:rPr>
          <w:lang w:eastAsia="fi-FI"/>
        </w:rPr>
        <w:t>)</w:t>
      </w:r>
      <w:r w:rsidR="008A262C">
        <w:t xml:space="preserve">. </w:t>
      </w:r>
      <w:r w:rsidR="008A262C" w:rsidRPr="008A262C">
        <w:t xml:space="preserve">Mahdolliset raot uuden ja vanhan eristeen välissä tiivistetään saumavaahdolla, kun kyseessä on EPS ja kivivillasuikaleilla, kun kyseessä on kivivillaeriste. Jos poistetussa eristeessä on ollut tulppia, korvataan </w:t>
      </w:r>
      <w:r w:rsidR="009D6D98">
        <w:t xml:space="preserve">ne </w:t>
      </w:r>
      <w:r w:rsidR="008A262C" w:rsidRPr="008A262C">
        <w:t>uusilla tulpilla. Vauriokohdat täytetään laastilla siten, että uusi pinta on vanhan pinnan tasolla.</w:t>
      </w:r>
    </w:p>
    <w:p w14:paraId="1DDBD9D2" w14:textId="377B22D7" w:rsidR="00DB1959" w:rsidRDefault="00F345EB" w:rsidP="00DB1959">
      <w:pPr>
        <w:pStyle w:val="Heading1"/>
      </w:pPr>
      <w:bookmarkStart w:id="1" w:name="_Toc9429172"/>
      <w:r>
        <w:t>Julkisivulevyn</w:t>
      </w:r>
      <w:r w:rsidR="00DB1959">
        <w:t xml:space="preserve"> asennus</w:t>
      </w:r>
      <w:bookmarkEnd w:id="1"/>
    </w:p>
    <w:p w14:paraId="164003B1" w14:textId="54FE8220" w:rsidR="00717D9F" w:rsidRDefault="00717D9F" w:rsidP="00717D9F">
      <w:pPr>
        <w:pStyle w:val="NoSpacing"/>
        <w:ind w:left="360"/>
      </w:pPr>
    </w:p>
    <w:p w14:paraId="42D2D81F" w14:textId="6BCE1149" w:rsidR="00952883" w:rsidRDefault="00952883" w:rsidP="00717D9F">
      <w:pPr>
        <w:pStyle w:val="NoSpacing"/>
        <w:ind w:left="360"/>
      </w:pPr>
      <w:r>
        <w:t xml:space="preserve">Suositus on, että </w:t>
      </w:r>
      <w:r w:rsidR="00B2112C">
        <w:t>levytys</w:t>
      </w:r>
      <w:r>
        <w:t xml:space="preserve"> aloitetaan väh.</w:t>
      </w:r>
      <w:r w:rsidR="00B2112C">
        <w:t>300</w:t>
      </w:r>
      <w:r>
        <w:t xml:space="preserve"> mm maanpinnasta (roiskevesi, kosteusrasitus, lika yms.).</w:t>
      </w:r>
    </w:p>
    <w:p w14:paraId="4E22460B" w14:textId="13E5E0BA" w:rsidR="00FF5706" w:rsidRDefault="00FF5706" w:rsidP="00B2112C">
      <w:pPr>
        <w:pStyle w:val="NoSpacing"/>
        <w:ind w:left="360"/>
      </w:pPr>
    </w:p>
    <w:p w14:paraId="183E006A" w14:textId="7A705696" w:rsidR="00640A79" w:rsidRDefault="00DD4ECB" w:rsidP="00BC3392">
      <w:pPr>
        <w:pStyle w:val="NoSpacing"/>
        <w:ind w:left="360"/>
      </w:pPr>
      <w:r>
        <w:t xml:space="preserve">Sto Liimalaasti </w:t>
      </w:r>
      <w:r w:rsidR="00640A79">
        <w:t>levitetään alustaan</w:t>
      </w:r>
      <w:r w:rsidR="00475117">
        <w:t xml:space="preserve"> </w:t>
      </w:r>
      <w:r w:rsidR="00160EDA">
        <w:t>joko 10 x 10 mm tai 15 x 30 mm hammaslastalla, ja levy painetaan hieroen kiinni alustaan.</w:t>
      </w:r>
      <w:r w:rsidR="00BC3392">
        <w:t xml:space="preserve"> </w:t>
      </w:r>
      <w:r w:rsidR="00475117">
        <w:t>Hammastus sovitetaan alustassa mahdollisesti olevien epätasaisuuksien mukaisesti</w:t>
      </w:r>
      <w:r w:rsidR="00C52A43">
        <w:t xml:space="preserve">. Liimalaasti levitetään alustaan </w:t>
      </w:r>
      <w:r w:rsidR="00640A79">
        <w:t>painaen “scratch coat”</w:t>
      </w:r>
      <w:r w:rsidR="00C52A43">
        <w:t xml:space="preserve"> </w:t>
      </w:r>
      <w:r w:rsidR="00C52A43" w:rsidRPr="00C52A43">
        <w:t>n. 4,5-5 kg/m².</w:t>
      </w:r>
    </w:p>
    <w:p w14:paraId="24BA3904" w14:textId="77777777" w:rsidR="00DA39C3" w:rsidRDefault="00DA39C3" w:rsidP="00C52A43">
      <w:pPr>
        <w:pStyle w:val="NoSpacing"/>
        <w:ind w:left="360"/>
      </w:pPr>
    </w:p>
    <w:p w14:paraId="23B6FBB3" w14:textId="54D4F70E" w:rsidR="008B61FE" w:rsidRDefault="00E47013" w:rsidP="00FF7783">
      <w:pPr>
        <w:pStyle w:val="NoSpacing"/>
        <w:ind w:left="360"/>
      </w:pPr>
      <w:r>
        <w:t>Levyt asennetaan tiukasti puskuun kevyesti painamalla ja työntämällä (”uittamalla”).</w:t>
      </w:r>
      <w:r w:rsidR="008B61FE">
        <w:t xml:space="preserve"> </w:t>
      </w:r>
      <w:r w:rsidR="00631FFC">
        <w:t>R</w:t>
      </w:r>
      <w:r w:rsidR="008B61FE" w:rsidRPr="008B61FE">
        <w:t xml:space="preserve">istisaumoja ei saa muodostua. Vältä epätasaisuuksia levyn pinnassa (tulee olla samassa tasossa ja ilman hammastusta </w:t>
      </w:r>
      <w:r w:rsidR="00DA39C3">
        <w:t xml:space="preserve">   </w:t>
      </w:r>
      <w:r w:rsidR="008B61FE" w:rsidRPr="008B61FE">
        <w:t>&lt; 1 mm).</w:t>
      </w:r>
      <w:r w:rsidR="009F1A11">
        <w:t xml:space="preserve"> </w:t>
      </w:r>
      <w:r w:rsidR="001257C9">
        <w:t xml:space="preserve">Levyt </w:t>
      </w:r>
      <w:r w:rsidR="00FF5706">
        <w:t>asennetaan kiinni toisiinsa niin, että levyjen väliin ei jää rakoa.</w:t>
      </w:r>
      <w:r w:rsidR="003A59C4" w:rsidRPr="003A59C4">
        <w:rPr>
          <w:rFonts w:eastAsiaTheme="minorEastAsia" w:cs="Arial"/>
          <w:sz w:val="22"/>
          <w:lang w:eastAsia="zh-CN"/>
          <w14:ligatures w14:val="standardContextual"/>
        </w:rPr>
        <w:t xml:space="preserve"> </w:t>
      </w:r>
      <w:r w:rsidR="003A59C4" w:rsidRPr="003A59C4">
        <w:t>Irrotustestin avulla pistokokeilla varmistetaan liimalastin oikea määrä. Pistokoe tehdään irrottamalla julkisivulevy seinästä ja katsotaan kuinka paljon liimalaastia on jäänyt julkisivulevyyn. Liimauksen määrä julkisivulevyllä ja alustassa on kauttaaltaan vähintään 60%.</w:t>
      </w:r>
      <w:r w:rsidR="00FF7783">
        <w:t xml:space="preserve"> </w:t>
      </w:r>
      <w:r w:rsidR="00B91704">
        <w:t>Rakojen m</w:t>
      </w:r>
      <w:r w:rsidR="00FF5706">
        <w:t xml:space="preserve">ahdollinen tiivistys </w:t>
      </w:r>
      <w:r w:rsidR="00B91704">
        <w:t xml:space="preserve">tehdään </w:t>
      </w:r>
      <w:r w:rsidR="00FF5706">
        <w:t>Sto</w:t>
      </w:r>
      <w:r w:rsidR="001257C9">
        <w:t>-Saumantäyttöaine RSC:llä (3-6 mm).</w:t>
      </w:r>
    </w:p>
    <w:p w14:paraId="3FFD6925" w14:textId="77777777" w:rsidR="008B61FE" w:rsidRDefault="008B61FE" w:rsidP="00FF5706">
      <w:pPr>
        <w:pStyle w:val="NoSpacing"/>
        <w:ind w:left="360"/>
      </w:pPr>
    </w:p>
    <w:p w14:paraId="5BFDD334" w14:textId="37E67449" w:rsidR="00096901" w:rsidRDefault="0025325B" w:rsidP="0025325B">
      <w:pPr>
        <w:pStyle w:val="NoSpacing"/>
        <w:ind w:left="360"/>
      </w:pPr>
      <w:r>
        <w:t xml:space="preserve">Julkisivulevyt </w:t>
      </w:r>
      <w:r w:rsidR="00096901" w:rsidRPr="00096901">
        <w:t xml:space="preserve">kiinnitetään </w:t>
      </w:r>
      <w:r>
        <w:t xml:space="preserve">mekaanisilla </w:t>
      </w:r>
      <w:r w:rsidR="00096901" w:rsidRPr="00096901">
        <w:t xml:space="preserve">tulpilla heti </w:t>
      </w:r>
      <w:r>
        <w:t>l</w:t>
      </w:r>
      <w:r w:rsidR="00096901" w:rsidRPr="00096901">
        <w:t>evyjen asennuksen yhteydessä tai kun liimalaasti on kuivunut.</w:t>
      </w:r>
    </w:p>
    <w:p w14:paraId="21395E2D" w14:textId="3BD45641" w:rsidR="007E341F" w:rsidRPr="007E341F" w:rsidRDefault="009F1A11" w:rsidP="007E341F">
      <w:pPr>
        <w:pStyle w:val="Heading1"/>
      </w:pPr>
      <w:r>
        <w:t>Mekaaninen kiinnitys</w:t>
      </w:r>
    </w:p>
    <w:p w14:paraId="7829DE6A" w14:textId="3BFC1AB6" w:rsidR="00DA6F24" w:rsidRDefault="00CC41E3" w:rsidP="0006077F">
      <w:pPr>
        <w:ind w:left="360"/>
        <w:rPr>
          <w:rFonts w:cs="Arial"/>
        </w:rPr>
      </w:pPr>
      <w:r>
        <w:rPr>
          <w:rFonts w:cs="Arial"/>
        </w:rPr>
        <w:t xml:space="preserve">Mekaanisia </w:t>
      </w:r>
      <w:r w:rsidRPr="00CC41E3">
        <w:rPr>
          <w:rFonts w:cs="Arial"/>
        </w:rPr>
        <w:t>kiinnikkeitä</w:t>
      </w:r>
      <w:r w:rsidR="00096901">
        <w:rPr>
          <w:rFonts w:cs="Arial"/>
        </w:rPr>
        <w:t xml:space="preserve"> </w:t>
      </w:r>
      <w:r w:rsidRPr="00CC41E3">
        <w:rPr>
          <w:rFonts w:cs="Arial"/>
        </w:rPr>
        <w:t xml:space="preserve">asennetaan tavallisesti </w:t>
      </w:r>
      <w:r>
        <w:rPr>
          <w:rFonts w:cs="Arial"/>
        </w:rPr>
        <w:t>4</w:t>
      </w:r>
      <w:r w:rsidR="00096901">
        <w:rPr>
          <w:rFonts w:cs="Arial"/>
        </w:rPr>
        <w:t>,2</w:t>
      </w:r>
      <w:r w:rsidRPr="00CC41E3">
        <w:rPr>
          <w:rFonts w:cs="Arial"/>
        </w:rPr>
        <w:t xml:space="preserve"> kpl/m²</w:t>
      </w:r>
      <w:r w:rsidR="00443090">
        <w:rPr>
          <w:rFonts w:cs="Arial"/>
        </w:rPr>
        <w:t>.</w:t>
      </w:r>
      <w:r w:rsidR="001A3F76">
        <w:rPr>
          <w:rFonts w:cs="Arial"/>
        </w:rPr>
        <w:t xml:space="preserve"> </w:t>
      </w:r>
      <w:r w:rsidR="00DA6F24" w:rsidRPr="00DA6F24">
        <w:rPr>
          <w:rFonts w:cs="Arial"/>
        </w:rPr>
        <w:t>Tuulikuormalaskelmat tulee tehdä tapauskohtaisesti. Laskelmat ja kiinnitykset tarkastaa suunnittelija.</w:t>
      </w:r>
    </w:p>
    <w:tbl>
      <w:tblPr>
        <w:tblW w:w="9781" w:type="dxa"/>
        <w:tblCellMar>
          <w:left w:w="0" w:type="dxa"/>
          <w:right w:w="0" w:type="dxa"/>
        </w:tblCellMar>
        <w:tblLook w:val="0600" w:firstRow="0" w:lastRow="0" w:firstColumn="0" w:lastColumn="0" w:noHBand="1" w:noVBand="1"/>
      </w:tblPr>
      <w:tblGrid>
        <w:gridCol w:w="2984"/>
        <w:gridCol w:w="780"/>
        <w:gridCol w:w="780"/>
        <w:gridCol w:w="134"/>
        <w:gridCol w:w="1276"/>
        <w:gridCol w:w="1276"/>
        <w:gridCol w:w="1297"/>
        <w:gridCol w:w="1254"/>
      </w:tblGrid>
      <w:tr w:rsidR="00C66AA6" w:rsidRPr="00C66AA6" w14:paraId="1F4F1B35" w14:textId="77777777" w:rsidTr="00C66AA6">
        <w:trPr>
          <w:trHeight w:val="933"/>
        </w:trPr>
        <w:tc>
          <w:tcPr>
            <w:tcW w:w="2984" w:type="dxa"/>
            <w:tcBorders>
              <w:top w:val="nil"/>
              <w:left w:val="nil"/>
              <w:bottom w:val="single" w:sz="12" w:space="0" w:color="FFFFFF"/>
              <w:right w:val="single" w:sz="12" w:space="0" w:color="FFFFFF"/>
            </w:tcBorders>
            <w:shd w:val="clear" w:color="auto" w:fill="E0E0E0"/>
            <w:tcMar>
              <w:top w:w="15" w:type="dxa"/>
              <w:left w:w="15" w:type="dxa"/>
              <w:bottom w:w="0" w:type="dxa"/>
              <w:right w:w="15" w:type="dxa"/>
            </w:tcMar>
            <w:vAlign w:val="bottom"/>
            <w:hideMark/>
          </w:tcPr>
          <w:p w14:paraId="28D146AD" w14:textId="77777777" w:rsidR="00C66AA6" w:rsidRPr="00C66AA6" w:rsidRDefault="00C66AA6" w:rsidP="00C66AA6">
            <w:pPr>
              <w:ind w:left="360"/>
              <w:rPr>
                <w:rFonts w:cs="Arial"/>
                <w:lang w:val="en-US"/>
              </w:rPr>
            </w:pPr>
            <w:r w:rsidRPr="00C66AA6">
              <w:rPr>
                <w:rFonts w:cs="Arial"/>
              </w:rPr>
              <w:t>Tuulikuorman max. Ominaisarvo</w:t>
            </w:r>
          </w:p>
        </w:tc>
        <w:tc>
          <w:tcPr>
            <w:tcW w:w="1694" w:type="dxa"/>
            <w:gridSpan w:val="3"/>
            <w:tcBorders>
              <w:top w:val="nil"/>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7F913668" w14:textId="77777777" w:rsidR="00C66AA6" w:rsidRPr="00C66AA6" w:rsidRDefault="00C66AA6" w:rsidP="00C66AA6">
            <w:pPr>
              <w:ind w:left="360"/>
              <w:jc w:val="center"/>
              <w:rPr>
                <w:rFonts w:cs="Arial"/>
                <w:lang w:val="en-US"/>
              </w:rPr>
            </w:pPr>
            <w:r w:rsidRPr="00C66AA6">
              <w:rPr>
                <w:rFonts w:cs="Arial"/>
              </w:rPr>
              <w:t>3,30 kN/m</w:t>
            </w:r>
            <w:r w:rsidRPr="00C66AA6">
              <w:rPr>
                <w:rFonts w:cs="Arial"/>
                <w:vertAlign w:val="superscript"/>
              </w:rPr>
              <w:t>2</w:t>
            </w:r>
          </w:p>
        </w:tc>
        <w:tc>
          <w:tcPr>
            <w:tcW w:w="1276" w:type="dxa"/>
            <w:tcBorders>
              <w:top w:val="nil"/>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00E132A4" w14:textId="77777777" w:rsidR="00C66AA6" w:rsidRPr="00C66AA6" w:rsidRDefault="00C66AA6" w:rsidP="00C66AA6">
            <w:pPr>
              <w:jc w:val="center"/>
              <w:rPr>
                <w:rFonts w:cs="Arial"/>
                <w:lang w:val="en-US"/>
              </w:rPr>
            </w:pPr>
            <w:r w:rsidRPr="00C66AA6">
              <w:rPr>
                <w:rFonts w:cs="Arial"/>
              </w:rPr>
              <w:t>2,4 kN/m</w:t>
            </w:r>
            <w:r w:rsidRPr="00C66AA6">
              <w:rPr>
                <w:rFonts w:cs="Arial"/>
                <w:vertAlign w:val="superscript"/>
              </w:rPr>
              <w:t>2</w:t>
            </w:r>
          </w:p>
        </w:tc>
        <w:tc>
          <w:tcPr>
            <w:tcW w:w="1276" w:type="dxa"/>
            <w:tcBorders>
              <w:top w:val="nil"/>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5A605E9F" w14:textId="0BF2EE0D" w:rsidR="00C66AA6" w:rsidRPr="00C66AA6" w:rsidRDefault="00C66AA6" w:rsidP="00C66AA6">
            <w:pPr>
              <w:rPr>
                <w:rFonts w:cs="Arial"/>
                <w:lang w:val="en-US"/>
              </w:rPr>
            </w:pPr>
            <w:r>
              <w:rPr>
                <w:rFonts w:cs="Arial"/>
              </w:rPr>
              <w:t xml:space="preserve">   </w:t>
            </w:r>
            <w:r w:rsidRPr="00C66AA6">
              <w:rPr>
                <w:rFonts w:cs="Arial"/>
              </w:rPr>
              <w:t>1,5 kN/m</w:t>
            </w:r>
            <w:r w:rsidRPr="00C66AA6">
              <w:rPr>
                <w:rFonts w:cs="Arial"/>
                <w:vertAlign w:val="superscript"/>
              </w:rPr>
              <w:t>2</w:t>
            </w:r>
          </w:p>
        </w:tc>
        <w:tc>
          <w:tcPr>
            <w:tcW w:w="1297" w:type="dxa"/>
            <w:tcBorders>
              <w:top w:val="nil"/>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3E1AD793" w14:textId="67333C94" w:rsidR="00C66AA6" w:rsidRPr="00C66AA6" w:rsidRDefault="00C66AA6" w:rsidP="00C66AA6">
            <w:pPr>
              <w:rPr>
                <w:rFonts w:cs="Arial"/>
                <w:lang w:val="en-US"/>
              </w:rPr>
            </w:pPr>
            <w:r>
              <w:rPr>
                <w:rFonts w:cs="Arial"/>
              </w:rPr>
              <w:t xml:space="preserve">  </w:t>
            </w:r>
            <w:r w:rsidRPr="00C66AA6">
              <w:rPr>
                <w:rFonts w:cs="Arial"/>
              </w:rPr>
              <w:t>1,16 kN/m</w:t>
            </w:r>
            <w:r w:rsidRPr="00C66AA6">
              <w:rPr>
                <w:rFonts w:cs="Arial"/>
                <w:vertAlign w:val="superscript"/>
              </w:rPr>
              <w:t>2</w:t>
            </w:r>
          </w:p>
        </w:tc>
        <w:tc>
          <w:tcPr>
            <w:tcW w:w="1254" w:type="dxa"/>
            <w:tcBorders>
              <w:top w:val="nil"/>
              <w:left w:val="single" w:sz="12" w:space="0" w:color="FFFFFF"/>
              <w:bottom w:val="single" w:sz="12" w:space="0" w:color="FFFFFF"/>
              <w:right w:val="nil"/>
            </w:tcBorders>
            <w:shd w:val="clear" w:color="auto" w:fill="E0E0E0"/>
            <w:tcMar>
              <w:top w:w="15" w:type="dxa"/>
              <w:left w:w="15" w:type="dxa"/>
              <w:bottom w:w="0" w:type="dxa"/>
              <w:right w:w="15" w:type="dxa"/>
            </w:tcMar>
            <w:vAlign w:val="center"/>
            <w:hideMark/>
          </w:tcPr>
          <w:p w14:paraId="26CCF13B" w14:textId="4D9DC2B2" w:rsidR="00C66AA6" w:rsidRPr="00C66AA6" w:rsidRDefault="00C66AA6" w:rsidP="00C66AA6">
            <w:pPr>
              <w:rPr>
                <w:rFonts w:cs="Arial"/>
                <w:lang w:val="en-US"/>
              </w:rPr>
            </w:pPr>
            <w:r>
              <w:rPr>
                <w:rFonts w:cs="Arial"/>
              </w:rPr>
              <w:t xml:space="preserve">  </w:t>
            </w:r>
            <w:r w:rsidRPr="00C66AA6">
              <w:rPr>
                <w:rFonts w:cs="Arial"/>
              </w:rPr>
              <w:t>0,84 kN/m</w:t>
            </w:r>
            <w:r w:rsidRPr="00C66AA6">
              <w:rPr>
                <w:rFonts w:cs="Arial"/>
                <w:vertAlign w:val="superscript"/>
              </w:rPr>
              <w:t>2</w:t>
            </w:r>
          </w:p>
        </w:tc>
      </w:tr>
      <w:tr w:rsidR="00C66AA6" w:rsidRPr="00C66AA6" w14:paraId="6F8F8412" w14:textId="77777777" w:rsidTr="00C66AA6">
        <w:trPr>
          <w:trHeight w:val="64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bottom"/>
            <w:hideMark/>
          </w:tcPr>
          <w:p w14:paraId="38D391A0" w14:textId="77777777" w:rsidR="00C66AA6" w:rsidRPr="00C66AA6" w:rsidRDefault="00C66AA6" w:rsidP="00C66AA6">
            <w:pPr>
              <w:ind w:left="360"/>
              <w:rPr>
                <w:rFonts w:cs="Arial"/>
              </w:rPr>
            </w:pPr>
            <w:r w:rsidRPr="00C66AA6">
              <w:rPr>
                <w:rFonts w:cs="Arial"/>
              </w:rPr>
              <w:t>Tulpan vetolujuuden ominaisarvo Rd [kN/tulppa]</w:t>
            </w:r>
          </w:p>
        </w:tc>
        <w:tc>
          <w:tcPr>
            <w:tcW w:w="6797" w:type="dxa"/>
            <w:gridSpan w:val="7"/>
            <w:tcBorders>
              <w:top w:val="single" w:sz="12" w:space="0" w:color="FFFFFF"/>
              <w:left w:val="single" w:sz="12" w:space="0" w:color="FFFFFF"/>
              <w:bottom w:val="single" w:sz="12" w:space="0" w:color="FFFFFF"/>
              <w:right w:val="nil"/>
            </w:tcBorders>
            <w:shd w:val="clear" w:color="auto" w:fill="E0E0E0"/>
            <w:tcMar>
              <w:top w:w="15" w:type="dxa"/>
              <w:left w:w="15" w:type="dxa"/>
              <w:bottom w:w="0" w:type="dxa"/>
              <w:right w:w="15" w:type="dxa"/>
            </w:tcMar>
            <w:vAlign w:val="center"/>
            <w:hideMark/>
          </w:tcPr>
          <w:p w14:paraId="27868B02" w14:textId="77777777" w:rsidR="00C66AA6" w:rsidRPr="00C66AA6" w:rsidRDefault="00C66AA6" w:rsidP="00C66AA6">
            <w:pPr>
              <w:ind w:left="360"/>
              <w:jc w:val="center"/>
              <w:rPr>
                <w:rFonts w:cs="Arial"/>
                <w:lang w:val="en-US"/>
              </w:rPr>
            </w:pPr>
            <w:r w:rsidRPr="00C66AA6">
              <w:rPr>
                <w:rFonts w:cs="Arial"/>
              </w:rPr>
              <w:t>Tulppien määrä / m</w:t>
            </w:r>
            <w:r w:rsidRPr="00C66AA6">
              <w:rPr>
                <w:rFonts w:cs="Arial"/>
                <w:vertAlign w:val="superscript"/>
              </w:rPr>
              <w:t>2</w:t>
            </w:r>
          </w:p>
        </w:tc>
      </w:tr>
      <w:tr w:rsidR="00C66AA6" w:rsidRPr="00C66AA6" w14:paraId="14FB8AD2" w14:textId="77777777" w:rsidTr="00C66AA6">
        <w:trPr>
          <w:trHeight w:val="48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6FCA9727" w14:textId="77777777" w:rsidR="00C66AA6" w:rsidRPr="00C66AA6" w:rsidRDefault="00C66AA6" w:rsidP="00C66AA6">
            <w:pPr>
              <w:ind w:left="360"/>
              <w:rPr>
                <w:rFonts w:cs="Arial"/>
                <w:lang w:val="en-US"/>
              </w:rPr>
            </w:pPr>
            <w:r w:rsidRPr="00C66AA6">
              <w:rPr>
                <w:rFonts w:cs="Arial"/>
              </w:rPr>
              <w:t>0,75 kN</w:t>
            </w:r>
          </w:p>
        </w:tc>
        <w:tc>
          <w:tcPr>
            <w:tcW w:w="780" w:type="dxa"/>
            <w:vMerge w:val="restart"/>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4A15B3AB" w14:textId="4EDF3174" w:rsidR="00C66AA6" w:rsidRPr="00C66AA6" w:rsidRDefault="00C66AA6" w:rsidP="00C66AA6">
            <w:pPr>
              <w:jc w:val="center"/>
              <w:rPr>
                <w:rFonts w:cs="Arial"/>
                <w:lang w:val="en-US"/>
              </w:rPr>
            </w:pPr>
            <w:r w:rsidRPr="00C66AA6">
              <w:rPr>
                <w:rFonts w:cs="Arial"/>
              </w:rPr>
              <w:t>5,5</w:t>
            </w:r>
          </w:p>
        </w:tc>
        <w:tc>
          <w:tcPr>
            <w:tcW w:w="780" w:type="dxa"/>
            <w:vMerge w:val="restart"/>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3D9A94BE" w14:textId="77777777" w:rsidR="00C66AA6" w:rsidRPr="00C66AA6" w:rsidRDefault="00C66AA6" w:rsidP="00C66AA6">
            <w:pPr>
              <w:jc w:val="center"/>
              <w:rPr>
                <w:rFonts w:cs="Arial"/>
                <w:lang w:val="en-US"/>
              </w:rPr>
            </w:pPr>
            <w:r w:rsidRPr="00C66AA6">
              <w:rPr>
                <w:rFonts w:cs="Arial"/>
              </w:rPr>
              <w:t>4</w:t>
            </w:r>
          </w:p>
        </w:tc>
        <w:tc>
          <w:tcPr>
            <w:tcW w:w="2686" w:type="dxa"/>
            <w:gridSpan w:val="3"/>
            <w:vMerge w:val="restart"/>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6E490CE5" w14:textId="77777777" w:rsidR="00C66AA6" w:rsidRPr="00C66AA6" w:rsidRDefault="00C66AA6" w:rsidP="00C66AA6">
            <w:pPr>
              <w:jc w:val="center"/>
              <w:rPr>
                <w:rFonts w:cs="Arial"/>
                <w:lang w:val="en-US"/>
              </w:rPr>
            </w:pPr>
            <w:r w:rsidRPr="00C66AA6">
              <w:rPr>
                <w:rFonts w:cs="Arial"/>
              </w:rPr>
              <w:t>4</w:t>
            </w:r>
          </w:p>
        </w:tc>
        <w:tc>
          <w:tcPr>
            <w:tcW w:w="1297" w:type="dxa"/>
            <w:vMerge w:val="restart"/>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03809F29" w14:textId="77777777" w:rsidR="00C66AA6" w:rsidRPr="00C66AA6" w:rsidRDefault="00C66AA6" w:rsidP="00C66AA6">
            <w:pPr>
              <w:jc w:val="center"/>
              <w:rPr>
                <w:rFonts w:cs="Arial"/>
                <w:lang w:val="en-US"/>
              </w:rPr>
            </w:pPr>
            <w:r w:rsidRPr="00C66AA6">
              <w:rPr>
                <w:rFonts w:cs="Arial"/>
              </w:rPr>
              <w:t>4</w:t>
            </w:r>
          </w:p>
        </w:tc>
        <w:tc>
          <w:tcPr>
            <w:tcW w:w="1254" w:type="dxa"/>
            <w:vMerge w:val="restart"/>
            <w:tcBorders>
              <w:top w:val="single" w:sz="12" w:space="0" w:color="FFFFFF"/>
              <w:left w:val="single" w:sz="12" w:space="0" w:color="FFFFFF"/>
              <w:bottom w:val="nil"/>
              <w:right w:val="nil"/>
            </w:tcBorders>
            <w:shd w:val="clear" w:color="auto" w:fill="E0E0E0"/>
            <w:tcMar>
              <w:top w:w="15" w:type="dxa"/>
              <w:left w:w="15" w:type="dxa"/>
              <w:bottom w:w="0" w:type="dxa"/>
              <w:right w:w="15" w:type="dxa"/>
            </w:tcMar>
            <w:vAlign w:val="center"/>
            <w:hideMark/>
          </w:tcPr>
          <w:p w14:paraId="7866A602" w14:textId="77777777" w:rsidR="00C66AA6" w:rsidRPr="00C66AA6" w:rsidRDefault="00C66AA6" w:rsidP="00C66AA6">
            <w:pPr>
              <w:jc w:val="center"/>
              <w:rPr>
                <w:rFonts w:cs="Arial"/>
                <w:lang w:val="en-US"/>
              </w:rPr>
            </w:pPr>
            <w:r w:rsidRPr="00C66AA6">
              <w:rPr>
                <w:rFonts w:cs="Arial"/>
              </w:rPr>
              <w:t>4</w:t>
            </w:r>
          </w:p>
        </w:tc>
      </w:tr>
      <w:tr w:rsidR="00C66AA6" w:rsidRPr="00C66AA6" w14:paraId="42391A9D" w14:textId="77777777" w:rsidTr="00C66AA6">
        <w:trPr>
          <w:trHeight w:val="48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110969F1" w14:textId="77777777" w:rsidR="00C66AA6" w:rsidRPr="00C66AA6" w:rsidRDefault="00C66AA6" w:rsidP="00C66AA6">
            <w:pPr>
              <w:ind w:left="360"/>
              <w:rPr>
                <w:rFonts w:cs="Arial"/>
                <w:lang w:val="en-US"/>
              </w:rPr>
            </w:pPr>
            <w:r w:rsidRPr="00C66AA6">
              <w:rPr>
                <w:rFonts w:cs="Arial"/>
              </w:rPr>
              <w:t>0,60 kN</w:t>
            </w:r>
          </w:p>
        </w:tc>
        <w:tc>
          <w:tcPr>
            <w:tcW w:w="780" w:type="dxa"/>
            <w:vMerge/>
            <w:tcBorders>
              <w:top w:val="single" w:sz="12" w:space="0" w:color="FFFFFF"/>
              <w:left w:val="nil"/>
              <w:bottom w:val="single" w:sz="12" w:space="0" w:color="FFFFFF"/>
              <w:right w:val="single" w:sz="12" w:space="0" w:color="FFFFFF"/>
            </w:tcBorders>
            <w:vAlign w:val="center"/>
            <w:hideMark/>
          </w:tcPr>
          <w:p w14:paraId="3131F940" w14:textId="77777777" w:rsidR="00C66AA6" w:rsidRPr="00C66AA6" w:rsidRDefault="00C66AA6" w:rsidP="00C66AA6">
            <w:pPr>
              <w:ind w:left="360"/>
              <w:jc w:val="center"/>
              <w:rPr>
                <w:rFonts w:cs="Arial"/>
                <w:lang w:val="en-US"/>
              </w:rPr>
            </w:pPr>
          </w:p>
        </w:tc>
        <w:tc>
          <w:tcPr>
            <w:tcW w:w="0" w:type="auto"/>
            <w:vMerge/>
            <w:tcBorders>
              <w:top w:val="single" w:sz="12" w:space="0" w:color="FFFFFF"/>
              <w:left w:val="nil"/>
              <w:bottom w:val="single" w:sz="12" w:space="0" w:color="FFFFFF"/>
              <w:right w:val="single" w:sz="12" w:space="0" w:color="FFFFFF"/>
            </w:tcBorders>
            <w:vAlign w:val="center"/>
            <w:hideMark/>
          </w:tcPr>
          <w:p w14:paraId="6533D6A7" w14:textId="77777777" w:rsidR="00C66AA6" w:rsidRPr="00C66AA6" w:rsidRDefault="00C66AA6" w:rsidP="00C66AA6">
            <w:pPr>
              <w:ind w:left="360"/>
              <w:jc w:val="center"/>
              <w:rPr>
                <w:rFonts w:cs="Arial"/>
                <w:lang w:val="en-US"/>
              </w:rPr>
            </w:pPr>
          </w:p>
        </w:tc>
        <w:tc>
          <w:tcPr>
            <w:tcW w:w="2686" w:type="dxa"/>
            <w:gridSpan w:val="3"/>
            <w:vMerge/>
            <w:tcBorders>
              <w:top w:val="single" w:sz="12" w:space="0" w:color="FFFFFF"/>
              <w:left w:val="single" w:sz="12" w:space="0" w:color="FFFFFF"/>
              <w:bottom w:val="single" w:sz="12" w:space="0" w:color="FFFFFF"/>
              <w:right w:val="single" w:sz="12" w:space="0" w:color="FFFFFF"/>
            </w:tcBorders>
            <w:vAlign w:val="center"/>
            <w:hideMark/>
          </w:tcPr>
          <w:p w14:paraId="10BEACAC" w14:textId="77777777" w:rsidR="00C66AA6" w:rsidRPr="00C66AA6" w:rsidRDefault="00C66AA6" w:rsidP="00C66AA6">
            <w:pPr>
              <w:ind w:left="360"/>
              <w:jc w:val="center"/>
              <w:rPr>
                <w:rFonts w:cs="Arial"/>
                <w:lang w:val="en-US"/>
              </w:rPr>
            </w:pPr>
          </w:p>
        </w:tc>
        <w:tc>
          <w:tcPr>
            <w:tcW w:w="1297" w:type="dxa"/>
            <w:vMerge/>
            <w:tcBorders>
              <w:top w:val="single" w:sz="12" w:space="0" w:color="FFFFFF"/>
              <w:left w:val="single" w:sz="12" w:space="0" w:color="FFFFFF"/>
              <w:bottom w:val="single" w:sz="12" w:space="0" w:color="FFFFFF"/>
              <w:right w:val="single" w:sz="12" w:space="0" w:color="FFFFFF"/>
            </w:tcBorders>
            <w:vAlign w:val="center"/>
            <w:hideMark/>
          </w:tcPr>
          <w:p w14:paraId="7DF2FA74" w14:textId="77777777" w:rsidR="00C66AA6" w:rsidRPr="00C66AA6" w:rsidRDefault="00C66AA6" w:rsidP="00C66AA6">
            <w:pPr>
              <w:ind w:left="360"/>
              <w:jc w:val="center"/>
              <w:rPr>
                <w:rFonts w:cs="Arial"/>
                <w:lang w:val="en-US"/>
              </w:rPr>
            </w:pPr>
          </w:p>
        </w:tc>
        <w:tc>
          <w:tcPr>
            <w:tcW w:w="1254" w:type="dxa"/>
            <w:vMerge/>
            <w:tcBorders>
              <w:top w:val="single" w:sz="12" w:space="0" w:color="FFFFFF"/>
              <w:left w:val="single" w:sz="12" w:space="0" w:color="FFFFFF"/>
              <w:bottom w:val="nil"/>
              <w:right w:val="nil"/>
            </w:tcBorders>
            <w:vAlign w:val="center"/>
            <w:hideMark/>
          </w:tcPr>
          <w:p w14:paraId="6D7F2847" w14:textId="77777777" w:rsidR="00C66AA6" w:rsidRPr="00C66AA6" w:rsidRDefault="00C66AA6" w:rsidP="00C66AA6">
            <w:pPr>
              <w:ind w:left="360"/>
              <w:rPr>
                <w:rFonts w:cs="Arial"/>
                <w:lang w:val="en-US"/>
              </w:rPr>
            </w:pPr>
          </w:p>
        </w:tc>
      </w:tr>
      <w:tr w:rsidR="00C66AA6" w:rsidRPr="00C66AA6" w14:paraId="38948452" w14:textId="77777777" w:rsidTr="00C66AA6">
        <w:trPr>
          <w:trHeight w:val="48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23BEC564" w14:textId="77777777" w:rsidR="00C66AA6" w:rsidRPr="00C66AA6" w:rsidRDefault="00C66AA6" w:rsidP="00C66AA6">
            <w:pPr>
              <w:ind w:left="360"/>
              <w:rPr>
                <w:rFonts w:cs="Arial"/>
                <w:lang w:val="en-US"/>
              </w:rPr>
            </w:pPr>
            <w:r w:rsidRPr="00C66AA6">
              <w:rPr>
                <w:rFonts w:cs="Arial"/>
              </w:rPr>
              <w:t>0,45 kN</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68A74453" w14:textId="77777777" w:rsidR="00C66AA6" w:rsidRPr="00C66AA6" w:rsidRDefault="00C66AA6" w:rsidP="00C66AA6">
            <w:pPr>
              <w:jc w:val="center"/>
              <w:rPr>
                <w:rFonts w:cs="Arial"/>
                <w:lang w:val="en-US"/>
              </w:rPr>
            </w:pPr>
            <w:r w:rsidRPr="00C66AA6">
              <w:rPr>
                <w:rFonts w:cs="Arial"/>
              </w:rPr>
              <w:t>7,3</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73F50A6D" w14:textId="77777777" w:rsidR="00C66AA6" w:rsidRPr="00C66AA6" w:rsidRDefault="00C66AA6" w:rsidP="00C66AA6">
            <w:pPr>
              <w:jc w:val="center"/>
              <w:rPr>
                <w:rFonts w:cs="Arial"/>
                <w:lang w:val="en-US"/>
              </w:rPr>
            </w:pPr>
            <w:r w:rsidRPr="00C66AA6">
              <w:rPr>
                <w:rFonts w:cs="Arial"/>
              </w:rPr>
              <w:t>5,3</w:t>
            </w:r>
          </w:p>
        </w:tc>
        <w:tc>
          <w:tcPr>
            <w:tcW w:w="2686" w:type="dxa"/>
            <w:gridSpan w:val="3"/>
            <w:vMerge/>
            <w:tcBorders>
              <w:top w:val="single" w:sz="12" w:space="0" w:color="FFFFFF"/>
              <w:left w:val="single" w:sz="12" w:space="0" w:color="FFFFFF"/>
              <w:bottom w:val="single" w:sz="12" w:space="0" w:color="FFFFFF"/>
              <w:right w:val="single" w:sz="12" w:space="0" w:color="FFFFFF"/>
            </w:tcBorders>
            <w:vAlign w:val="center"/>
            <w:hideMark/>
          </w:tcPr>
          <w:p w14:paraId="1A9DF57B" w14:textId="77777777" w:rsidR="00C66AA6" w:rsidRPr="00C66AA6" w:rsidRDefault="00C66AA6" w:rsidP="00C66AA6">
            <w:pPr>
              <w:ind w:left="360"/>
              <w:jc w:val="center"/>
              <w:rPr>
                <w:rFonts w:cs="Arial"/>
                <w:lang w:val="en-US"/>
              </w:rPr>
            </w:pPr>
          </w:p>
        </w:tc>
        <w:tc>
          <w:tcPr>
            <w:tcW w:w="1297" w:type="dxa"/>
            <w:vMerge/>
            <w:tcBorders>
              <w:top w:val="single" w:sz="12" w:space="0" w:color="FFFFFF"/>
              <w:left w:val="single" w:sz="12" w:space="0" w:color="FFFFFF"/>
              <w:bottom w:val="single" w:sz="12" w:space="0" w:color="FFFFFF"/>
              <w:right w:val="single" w:sz="12" w:space="0" w:color="FFFFFF"/>
            </w:tcBorders>
            <w:vAlign w:val="center"/>
            <w:hideMark/>
          </w:tcPr>
          <w:p w14:paraId="38DF2928" w14:textId="77777777" w:rsidR="00C66AA6" w:rsidRPr="00C66AA6" w:rsidRDefault="00C66AA6" w:rsidP="00C66AA6">
            <w:pPr>
              <w:ind w:left="360"/>
              <w:jc w:val="center"/>
              <w:rPr>
                <w:rFonts w:cs="Arial"/>
                <w:lang w:val="en-US"/>
              </w:rPr>
            </w:pPr>
          </w:p>
        </w:tc>
        <w:tc>
          <w:tcPr>
            <w:tcW w:w="1254" w:type="dxa"/>
            <w:vMerge/>
            <w:tcBorders>
              <w:top w:val="single" w:sz="12" w:space="0" w:color="FFFFFF"/>
              <w:left w:val="single" w:sz="12" w:space="0" w:color="FFFFFF"/>
              <w:bottom w:val="nil"/>
              <w:right w:val="nil"/>
            </w:tcBorders>
            <w:vAlign w:val="center"/>
            <w:hideMark/>
          </w:tcPr>
          <w:p w14:paraId="643AA338" w14:textId="77777777" w:rsidR="00C66AA6" w:rsidRPr="00C66AA6" w:rsidRDefault="00C66AA6" w:rsidP="00C66AA6">
            <w:pPr>
              <w:ind w:left="360"/>
              <w:rPr>
                <w:rFonts w:cs="Arial"/>
                <w:lang w:val="en-US"/>
              </w:rPr>
            </w:pPr>
          </w:p>
        </w:tc>
      </w:tr>
      <w:tr w:rsidR="00C66AA6" w:rsidRPr="00C66AA6" w14:paraId="2725BDCE" w14:textId="77777777" w:rsidTr="00C66AA6">
        <w:trPr>
          <w:trHeight w:val="48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34A503A0" w14:textId="77777777" w:rsidR="00C66AA6" w:rsidRPr="00C66AA6" w:rsidRDefault="00C66AA6" w:rsidP="00C66AA6">
            <w:pPr>
              <w:ind w:left="360"/>
              <w:rPr>
                <w:rFonts w:cs="Arial"/>
                <w:lang w:val="en-US"/>
              </w:rPr>
            </w:pPr>
            <w:r w:rsidRPr="00C66AA6">
              <w:rPr>
                <w:rFonts w:cs="Arial"/>
              </w:rPr>
              <w:t>0,38 kN</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3988CFB1" w14:textId="77777777" w:rsidR="00C66AA6" w:rsidRPr="00C66AA6" w:rsidRDefault="00C66AA6" w:rsidP="00C66AA6">
            <w:pPr>
              <w:jc w:val="center"/>
              <w:rPr>
                <w:rFonts w:cs="Arial"/>
                <w:lang w:val="en-US"/>
              </w:rPr>
            </w:pPr>
            <w:r w:rsidRPr="00C66AA6">
              <w:rPr>
                <w:rFonts w:cs="Arial"/>
              </w:rPr>
              <w:t>8,8</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5094867A" w14:textId="77777777" w:rsidR="00C66AA6" w:rsidRPr="00C66AA6" w:rsidRDefault="00C66AA6" w:rsidP="00C66AA6">
            <w:pPr>
              <w:jc w:val="center"/>
              <w:rPr>
                <w:rFonts w:cs="Arial"/>
                <w:lang w:val="en-US"/>
              </w:rPr>
            </w:pPr>
            <w:r w:rsidRPr="00C66AA6">
              <w:rPr>
                <w:rFonts w:cs="Arial"/>
              </w:rPr>
              <w:t>6,4</w:t>
            </w:r>
          </w:p>
        </w:tc>
        <w:tc>
          <w:tcPr>
            <w:tcW w:w="2686" w:type="dxa"/>
            <w:gridSpan w:val="3"/>
            <w:vMerge/>
            <w:tcBorders>
              <w:top w:val="single" w:sz="12" w:space="0" w:color="FFFFFF"/>
              <w:left w:val="single" w:sz="12" w:space="0" w:color="FFFFFF"/>
              <w:bottom w:val="single" w:sz="12" w:space="0" w:color="FFFFFF"/>
              <w:right w:val="single" w:sz="12" w:space="0" w:color="FFFFFF"/>
            </w:tcBorders>
            <w:vAlign w:val="center"/>
            <w:hideMark/>
          </w:tcPr>
          <w:p w14:paraId="6CF7D39B" w14:textId="77777777" w:rsidR="00C66AA6" w:rsidRPr="00C66AA6" w:rsidRDefault="00C66AA6" w:rsidP="00C66AA6">
            <w:pPr>
              <w:ind w:left="360"/>
              <w:jc w:val="center"/>
              <w:rPr>
                <w:rFonts w:cs="Arial"/>
                <w:lang w:val="en-US"/>
              </w:rPr>
            </w:pPr>
          </w:p>
        </w:tc>
        <w:tc>
          <w:tcPr>
            <w:tcW w:w="1297" w:type="dxa"/>
            <w:vMerge/>
            <w:tcBorders>
              <w:top w:val="single" w:sz="12" w:space="0" w:color="FFFFFF"/>
              <w:left w:val="single" w:sz="12" w:space="0" w:color="FFFFFF"/>
              <w:bottom w:val="single" w:sz="12" w:space="0" w:color="FFFFFF"/>
              <w:right w:val="single" w:sz="12" w:space="0" w:color="FFFFFF"/>
            </w:tcBorders>
            <w:vAlign w:val="center"/>
            <w:hideMark/>
          </w:tcPr>
          <w:p w14:paraId="7A7DC09D" w14:textId="77777777" w:rsidR="00C66AA6" w:rsidRPr="00C66AA6" w:rsidRDefault="00C66AA6" w:rsidP="00C66AA6">
            <w:pPr>
              <w:ind w:left="360"/>
              <w:jc w:val="center"/>
              <w:rPr>
                <w:rFonts w:cs="Arial"/>
                <w:lang w:val="en-US"/>
              </w:rPr>
            </w:pPr>
          </w:p>
        </w:tc>
        <w:tc>
          <w:tcPr>
            <w:tcW w:w="1254" w:type="dxa"/>
            <w:vMerge/>
            <w:tcBorders>
              <w:top w:val="single" w:sz="12" w:space="0" w:color="FFFFFF"/>
              <w:left w:val="single" w:sz="12" w:space="0" w:color="FFFFFF"/>
              <w:bottom w:val="nil"/>
              <w:right w:val="nil"/>
            </w:tcBorders>
            <w:vAlign w:val="center"/>
            <w:hideMark/>
          </w:tcPr>
          <w:p w14:paraId="45534909" w14:textId="77777777" w:rsidR="00C66AA6" w:rsidRPr="00C66AA6" w:rsidRDefault="00C66AA6" w:rsidP="00C66AA6">
            <w:pPr>
              <w:ind w:left="360"/>
              <w:rPr>
                <w:rFonts w:cs="Arial"/>
                <w:lang w:val="en-US"/>
              </w:rPr>
            </w:pPr>
          </w:p>
        </w:tc>
      </w:tr>
      <w:tr w:rsidR="00C66AA6" w:rsidRPr="00C66AA6" w14:paraId="0D23F92D" w14:textId="77777777" w:rsidTr="00C66AA6">
        <w:trPr>
          <w:trHeight w:val="481"/>
        </w:trPr>
        <w:tc>
          <w:tcPr>
            <w:tcW w:w="2984" w:type="dxa"/>
            <w:tcBorders>
              <w:top w:val="single" w:sz="12" w:space="0" w:color="FFFFFF"/>
              <w:left w:val="nil"/>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6DEF5203" w14:textId="77777777" w:rsidR="00C66AA6" w:rsidRPr="00C66AA6" w:rsidRDefault="00C66AA6" w:rsidP="00C66AA6">
            <w:pPr>
              <w:ind w:left="360"/>
              <w:rPr>
                <w:rFonts w:cs="Arial"/>
                <w:lang w:val="en-US"/>
              </w:rPr>
            </w:pPr>
            <w:r w:rsidRPr="00C66AA6">
              <w:rPr>
                <w:rFonts w:cs="Arial"/>
              </w:rPr>
              <w:t>0,30 kN</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112A368D" w14:textId="77777777" w:rsidR="00C66AA6" w:rsidRPr="00C66AA6" w:rsidRDefault="00C66AA6" w:rsidP="00C66AA6">
            <w:pPr>
              <w:jc w:val="center"/>
              <w:rPr>
                <w:rFonts w:cs="Arial"/>
                <w:lang w:val="en-US"/>
              </w:rPr>
            </w:pPr>
            <w:r w:rsidRPr="00C66AA6">
              <w:rPr>
                <w:rFonts w:cs="Arial"/>
              </w:rPr>
              <w:t>11</w:t>
            </w:r>
          </w:p>
        </w:tc>
        <w:tc>
          <w:tcPr>
            <w:tcW w:w="780" w:type="dxa"/>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1B7B83A2" w14:textId="77777777" w:rsidR="00C66AA6" w:rsidRPr="00C66AA6" w:rsidRDefault="00C66AA6" w:rsidP="00C66AA6">
            <w:pPr>
              <w:jc w:val="center"/>
              <w:rPr>
                <w:rFonts w:cs="Arial"/>
                <w:lang w:val="en-US"/>
              </w:rPr>
            </w:pPr>
            <w:r w:rsidRPr="00C66AA6">
              <w:rPr>
                <w:rFonts w:cs="Arial"/>
              </w:rPr>
              <w:t>8</w:t>
            </w:r>
          </w:p>
        </w:tc>
        <w:tc>
          <w:tcPr>
            <w:tcW w:w="2686" w:type="dxa"/>
            <w:gridSpan w:val="3"/>
            <w:tcBorders>
              <w:top w:val="single" w:sz="12" w:space="0" w:color="FFFFFF"/>
              <w:left w:val="single" w:sz="12" w:space="0" w:color="FFFFFF"/>
              <w:bottom w:val="single" w:sz="12" w:space="0" w:color="FFFFFF"/>
              <w:right w:val="single" w:sz="12" w:space="0" w:color="FFFFFF"/>
            </w:tcBorders>
            <w:shd w:val="clear" w:color="auto" w:fill="E0E0E0"/>
            <w:tcMar>
              <w:top w:w="15" w:type="dxa"/>
              <w:left w:w="15" w:type="dxa"/>
              <w:bottom w:w="0" w:type="dxa"/>
              <w:right w:w="15" w:type="dxa"/>
            </w:tcMar>
            <w:vAlign w:val="center"/>
            <w:hideMark/>
          </w:tcPr>
          <w:p w14:paraId="6C75B178" w14:textId="77777777" w:rsidR="00C66AA6" w:rsidRPr="00C66AA6" w:rsidRDefault="00C66AA6" w:rsidP="00C66AA6">
            <w:pPr>
              <w:jc w:val="center"/>
              <w:rPr>
                <w:rFonts w:cs="Arial"/>
                <w:lang w:val="en-US"/>
              </w:rPr>
            </w:pPr>
            <w:r w:rsidRPr="00C66AA6">
              <w:rPr>
                <w:rFonts w:cs="Arial"/>
              </w:rPr>
              <w:t>5</w:t>
            </w:r>
          </w:p>
        </w:tc>
        <w:tc>
          <w:tcPr>
            <w:tcW w:w="1297" w:type="dxa"/>
            <w:vMerge/>
            <w:tcBorders>
              <w:top w:val="single" w:sz="12" w:space="0" w:color="FFFFFF"/>
              <w:left w:val="single" w:sz="12" w:space="0" w:color="FFFFFF"/>
              <w:bottom w:val="single" w:sz="12" w:space="0" w:color="FFFFFF"/>
              <w:right w:val="single" w:sz="12" w:space="0" w:color="FFFFFF"/>
            </w:tcBorders>
            <w:vAlign w:val="center"/>
            <w:hideMark/>
          </w:tcPr>
          <w:p w14:paraId="7A263DB4" w14:textId="77777777" w:rsidR="00C66AA6" w:rsidRPr="00C66AA6" w:rsidRDefault="00C66AA6" w:rsidP="00C66AA6">
            <w:pPr>
              <w:ind w:left="360"/>
              <w:jc w:val="center"/>
              <w:rPr>
                <w:rFonts w:cs="Arial"/>
                <w:lang w:val="en-US"/>
              </w:rPr>
            </w:pPr>
          </w:p>
        </w:tc>
        <w:tc>
          <w:tcPr>
            <w:tcW w:w="1254" w:type="dxa"/>
            <w:vMerge/>
            <w:tcBorders>
              <w:top w:val="single" w:sz="12" w:space="0" w:color="FFFFFF"/>
              <w:left w:val="single" w:sz="12" w:space="0" w:color="FFFFFF"/>
              <w:bottom w:val="nil"/>
              <w:right w:val="nil"/>
            </w:tcBorders>
            <w:vAlign w:val="center"/>
            <w:hideMark/>
          </w:tcPr>
          <w:p w14:paraId="281A1F00" w14:textId="77777777" w:rsidR="00C66AA6" w:rsidRPr="00C66AA6" w:rsidRDefault="00C66AA6" w:rsidP="00C66AA6">
            <w:pPr>
              <w:ind w:left="360"/>
              <w:rPr>
                <w:rFonts w:cs="Arial"/>
                <w:lang w:val="en-US"/>
              </w:rPr>
            </w:pPr>
          </w:p>
        </w:tc>
      </w:tr>
      <w:tr w:rsidR="00C66AA6" w:rsidRPr="00C66AA6" w14:paraId="5C275CA5" w14:textId="77777777" w:rsidTr="00C66AA6">
        <w:trPr>
          <w:trHeight w:val="481"/>
        </w:trPr>
        <w:tc>
          <w:tcPr>
            <w:tcW w:w="2984" w:type="dxa"/>
            <w:tcBorders>
              <w:top w:val="single" w:sz="12" w:space="0" w:color="FFFFFF"/>
              <w:left w:val="nil"/>
              <w:bottom w:val="nil"/>
              <w:right w:val="single" w:sz="12" w:space="0" w:color="FFFFFF"/>
            </w:tcBorders>
            <w:shd w:val="clear" w:color="auto" w:fill="E0E0E0"/>
            <w:tcMar>
              <w:top w:w="15" w:type="dxa"/>
              <w:left w:w="15" w:type="dxa"/>
              <w:bottom w:w="0" w:type="dxa"/>
              <w:right w:w="15" w:type="dxa"/>
            </w:tcMar>
            <w:vAlign w:val="center"/>
            <w:hideMark/>
          </w:tcPr>
          <w:p w14:paraId="381AF356" w14:textId="77777777" w:rsidR="00C66AA6" w:rsidRPr="00C66AA6" w:rsidRDefault="00C66AA6" w:rsidP="00C66AA6">
            <w:pPr>
              <w:ind w:left="360"/>
              <w:rPr>
                <w:rFonts w:cs="Arial"/>
                <w:lang w:val="en-US"/>
              </w:rPr>
            </w:pPr>
            <w:r w:rsidRPr="00C66AA6">
              <w:rPr>
                <w:rFonts w:cs="Arial"/>
              </w:rPr>
              <w:t>0,23 kN</w:t>
            </w:r>
          </w:p>
        </w:tc>
        <w:tc>
          <w:tcPr>
            <w:tcW w:w="780" w:type="dxa"/>
            <w:tcBorders>
              <w:top w:val="single" w:sz="12" w:space="0" w:color="FFFFFF"/>
              <w:left w:val="single" w:sz="12" w:space="0" w:color="FFFFFF"/>
              <w:bottom w:val="nil"/>
              <w:right w:val="single" w:sz="12" w:space="0" w:color="FFFFFF"/>
            </w:tcBorders>
            <w:shd w:val="clear" w:color="auto" w:fill="E0E0E0"/>
            <w:tcMar>
              <w:top w:w="15" w:type="dxa"/>
              <w:left w:w="15" w:type="dxa"/>
              <w:bottom w:w="0" w:type="dxa"/>
              <w:right w:w="15" w:type="dxa"/>
            </w:tcMar>
            <w:vAlign w:val="center"/>
            <w:hideMark/>
          </w:tcPr>
          <w:p w14:paraId="7CF608B9" w14:textId="77777777" w:rsidR="00C66AA6" w:rsidRPr="00C66AA6" w:rsidRDefault="00C66AA6" w:rsidP="00C66AA6">
            <w:pPr>
              <w:jc w:val="center"/>
              <w:rPr>
                <w:rFonts w:cs="Arial"/>
                <w:lang w:val="en-US"/>
              </w:rPr>
            </w:pPr>
            <w:r w:rsidRPr="00C66AA6">
              <w:rPr>
                <w:rFonts w:cs="Arial"/>
              </w:rPr>
              <w:t>14,7</w:t>
            </w:r>
          </w:p>
        </w:tc>
        <w:tc>
          <w:tcPr>
            <w:tcW w:w="780" w:type="dxa"/>
            <w:tcBorders>
              <w:top w:val="single" w:sz="12" w:space="0" w:color="FFFFFF"/>
              <w:left w:val="single" w:sz="12" w:space="0" w:color="FFFFFF"/>
              <w:bottom w:val="nil"/>
              <w:right w:val="single" w:sz="12" w:space="0" w:color="FFFFFF"/>
            </w:tcBorders>
            <w:shd w:val="clear" w:color="auto" w:fill="E0E0E0"/>
            <w:tcMar>
              <w:top w:w="15" w:type="dxa"/>
              <w:left w:w="15" w:type="dxa"/>
              <w:bottom w:w="0" w:type="dxa"/>
              <w:right w:w="15" w:type="dxa"/>
            </w:tcMar>
            <w:vAlign w:val="center"/>
            <w:hideMark/>
          </w:tcPr>
          <w:p w14:paraId="05B9A349" w14:textId="77777777" w:rsidR="00C66AA6" w:rsidRPr="00C66AA6" w:rsidRDefault="00C66AA6" w:rsidP="00C66AA6">
            <w:pPr>
              <w:jc w:val="center"/>
              <w:rPr>
                <w:rFonts w:cs="Arial"/>
                <w:lang w:val="en-US"/>
              </w:rPr>
            </w:pPr>
            <w:r w:rsidRPr="00C66AA6">
              <w:rPr>
                <w:rFonts w:cs="Arial"/>
              </w:rPr>
              <w:t>10,7</w:t>
            </w:r>
          </w:p>
        </w:tc>
        <w:tc>
          <w:tcPr>
            <w:tcW w:w="2686" w:type="dxa"/>
            <w:gridSpan w:val="3"/>
            <w:tcBorders>
              <w:top w:val="single" w:sz="12" w:space="0" w:color="FFFFFF"/>
              <w:left w:val="single" w:sz="12" w:space="0" w:color="FFFFFF"/>
              <w:bottom w:val="nil"/>
              <w:right w:val="single" w:sz="12" w:space="0" w:color="FFFFFF"/>
            </w:tcBorders>
            <w:shd w:val="clear" w:color="auto" w:fill="E0E0E0"/>
            <w:tcMar>
              <w:top w:w="15" w:type="dxa"/>
              <w:left w:w="15" w:type="dxa"/>
              <w:bottom w:w="0" w:type="dxa"/>
              <w:right w:w="15" w:type="dxa"/>
            </w:tcMar>
            <w:vAlign w:val="center"/>
            <w:hideMark/>
          </w:tcPr>
          <w:p w14:paraId="3DB9E795" w14:textId="77777777" w:rsidR="00C66AA6" w:rsidRPr="00C66AA6" w:rsidRDefault="00C66AA6" w:rsidP="00C66AA6">
            <w:pPr>
              <w:jc w:val="center"/>
              <w:rPr>
                <w:rFonts w:cs="Arial"/>
                <w:lang w:val="en-US"/>
              </w:rPr>
            </w:pPr>
            <w:r w:rsidRPr="00C66AA6">
              <w:rPr>
                <w:rFonts w:cs="Arial"/>
              </w:rPr>
              <w:t>6,7</w:t>
            </w:r>
          </w:p>
        </w:tc>
        <w:tc>
          <w:tcPr>
            <w:tcW w:w="1297" w:type="dxa"/>
            <w:tcBorders>
              <w:top w:val="single" w:sz="12" w:space="0" w:color="FFFFFF"/>
              <w:left w:val="single" w:sz="12" w:space="0" w:color="FFFFFF"/>
              <w:bottom w:val="nil"/>
              <w:right w:val="single" w:sz="12" w:space="0" w:color="FFFFFF"/>
            </w:tcBorders>
            <w:shd w:val="clear" w:color="auto" w:fill="E0E0E0"/>
            <w:tcMar>
              <w:top w:w="15" w:type="dxa"/>
              <w:left w:w="15" w:type="dxa"/>
              <w:bottom w:w="0" w:type="dxa"/>
              <w:right w:w="15" w:type="dxa"/>
            </w:tcMar>
            <w:vAlign w:val="center"/>
            <w:hideMark/>
          </w:tcPr>
          <w:p w14:paraId="1FF62496" w14:textId="77777777" w:rsidR="00C66AA6" w:rsidRPr="00C66AA6" w:rsidRDefault="00C66AA6" w:rsidP="00C66AA6">
            <w:pPr>
              <w:jc w:val="center"/>
              <w:rPr>
                <w:rFonts w:cs="Arial"/>
                <w:lang w:val="en-US"/>
              </w:rPr>
            </w:pPr>
            <w:r w:rsidRPr="00C66AA6">
              <w:rPr>
                <w:rFonts w:cs="Arial"/>
              </w:rPr>
              <w:t>5</w:t>
            </w:r>
          </w:p>
        </w:tc>
        <w:tc>
          <w:tcPr>
            <w:tcW w:w="1254" w:type="dxa"/>
            <w:vMerge/>
            <w:tcBorders>
              <w:top w:val="single" w:sz="12" w:space="0" w:color="FFFFFF"/>
              <w:left w:val="single" w:sz="12" w:space="0" w:color="FFFFFF"/>
              <w:bottom w:val="nil"/>
              <w:right w:val="nil"/>
            </w:tcBorders>
            <w:vAlign w:val="center"/>
            <w:hideMark/>
          </w:tcPr>
          <w:p w14:paraId="40E63FB8" w14:textId="77777777" w:rsidR="00C66AA6" w:rsidRPr="00C66AA6" w:rsidRDefault="00C66AA6" w:rsidP="00C66AA6">
            <w:pPr>
              <w:ind w:left="360"/>
              <w:rPr>
                <w:rFonts w:cs="Arial"/>
                <w:lang w:val="en-US"/>
              </w:rPr>
            </w:pPr>
          </w:p>
        </w:tc>
      </w:tr>
    </w:tbl>
    <w:p w14:paraId="258AD79C" w14:textId="77777777" w:rsidR="00B91704" w:rsidRDefault="00B91704" w:rsidP="0006077F">
      <w:pPr>
        <w:ind w:left="360"/>
        <w:rPr>
          <w:rFonts w:cs="Arial"/>
        </w:rPr>
      </w:pPr>
    </w:p>
    <w:p w14:paraId="3310CDA0" w14:textId="5950C9B1" w:rsidR="00CC41E3" w:rsidRDefault="00CC41E3" w:rsidP="0006077F">
      <w:pPr>
        <w:ind w:left="360"/>
        <w:rPr>
          <w:rFonts w:cs="Arial"/>
        </w:rPr>
      </w:pPr>
      <w:r w:rsidRPr="00CC41E3">
        <w:rPr>
          <w:rFonts w:cs="Arial"/>
        </w:rPr>
        <w:t>Levyjen liimaamisen jälkeen porataan reikä varovasti</w:t>
      </w:r>
      <w:r>
        <w:rPr>
          <w:rFonts w:cs="Arial"/>
        </w:rPr>
        <w:t xml:space="preserve"> </w:t>
      </w:r>
      <w:r w:rsidRPr="00CC41E3">
        <w:rPr>
          <w:rFonts w:cs="Arial"/>
        </w:rPr>
        <w:t xml:space="preserve">haluttuun syvyyteen </w:t>
      </w:r>
      <w:r w:rsidR="00DA6F24">
        <w:rPr>
          <w:rFonts w:cs="Arial"/>
          <w:color w:val="222222"/>
          <w:shd w:val="clear" w:color="auto" w:fill="FFFFFF"/>
        </w:rPr>
        <w:t>Ø</w:t>
      </w:r>
      <w:r w:rsidR="00DA6F24" w:rsidRPr="00CC41E3">
        <w:rPr>
          <w:rFonts w:cs="Arial"/>
        </w:rPr>
        <w:t xml:space="preserve"> </w:t>
      </w:r>
      <w:r w:rsidRPr="00CC41E3">
        <w:rPr>
          <w:rFonts w:cs="Arial"/>
        </w:rPr>
        <w:t>8 mm: n poranterällä</w:t>
      </w:r>
      <w:r>
        <w:rPr>
          <w:rFonts w:cs="Arial"/>
        </w:rPr>
        <w:t xml:space="preserve">. </w:t>
      </w:r>
      <w:r w:rsidRPr="00CC41E3">
        <w:rPr>
          <w:rFonts w:cs="Arial"/>
        </w:rPr>
        <w:t>Porareikää suurennetaan ulospäin vetäessä pyörivällä</w:t>
      </w:r>
      <w:r w:rsidR="0006077F">
        <w:rPr>
          <w:rFonts w:cs="Arial"/>
        </w:rPr>
        <w:t xml:space="preserve"> </w:t>
      </w:r>
      <w:r w:rsidRPr="00CC41E3">
        <w:rPr>
          <w:rFonts w:cs="Arial"/>
        </w:rPr>
        <w:t>liikkeellä, kunnes kiinnikkeelle on riittävästi tilaa ja s</w:t>
      </w:r>
      <w:r w:rsidR="0006077F">
        <w:rPr>
          <w:rFonts w:cs="Arial"/>
        </w:rPr>
        <w:t xml:space="preserve">e </w:t>
      </w:r>
      <w:r w:rsidRPr="00CC41E3">
        <w:rPr>
          <w:rFonts w:cs="Arial"/>
        </w:rPr>
        <w:t>asettuu oikein paikoilleen</w:t>
      </w:r>
      <w:r w:rsidR="00DA6F24">
        <w:rPr>
          <w:rFonts w:cs="Arial"/>
        </w:rPr>
        <w:t>.</w:t>
      </w:r>
      <w:r w:rsidR="0006077F">
        <w:rPr>
          <w:rFonts w:cs="Arial"/>
        </w:rPr>
        <w:t xml:space="preserve"> </w:t>
      </w:r>
      <w:r w:rsidRPr="00CC41E3">
        <w:rPr>
          <w:rFonts w:cs="Arial"/>
        </w:rPr>
        <w:t>Sto Kiinnitystulppa II UEZ 8/60 tai S UEZ 8 asennetaan,</w:t>
      </w:r>
      <w:r w:rsidR="0006077F">
        <w:rPr>
          <w:rFonts w:cs="Arial"/>
        </w:rPr>
        <w:t xml:space="preserve"> </w:t>
      </w:r>
      <w:r w:rsidRPr="00CC41E3">
        <w:rPr>
          <w:rFonts w:cs="Arial"/>
        </w:rPr>
        <w:t>kunnes levy painuu hieman sisäänpäin</w:t>
      </w:r>
      <w:r w:rsidR="0006077F">
        <w:rPr>
          <w:rFonts w:cs="Arial"/>
        </w:rPr>
        <w:t xml:space="preserve">. </w:t>
      </w:r>
      <w:r w:rsidRPr="00CC41E3">
        <w:rPr>
          <w:rFonts w:cs="Arial"/>
        </w:rPr>
        <w:t xml:space="preserve">Viimeiseksi kiinnitystulppa peitetään </w:t>
      </w:r>
      <w:r w:rsidR="00922869">
        <w:rPr>
          <w:rFonts w:cs="Arial"/>
        </w:rPr>
        <w:t xml:space="preserve">tulpantiivisteellä </w:t>
      </w:r>
      <w:r w:rsidR="00DD1A66" w:rsidRPr="00DD1A66">
        <w:rPr>
          <w:rFonts w:cs="Arial"/>
        </w:rPr>
        <w:t>Sto Tulppahattu VE</w:t>
      </w:r>
      <w:r w:rsidR="00DD1A66">
        <w:rPr>
          <w:rFonts w:cs="Arial"/>
        </w:rPr>
        <w:t>:llä (00931-003)</w:t>
      </w:r>
      <w:r w:rsidR="00922869">
        <w:rPr>
          <w:rFonts w:cs="Arial"/>
        </w:rPr>
        <w:t>.</w:t>
      </w:r>
    </w:p>
    <w:p w14:paraId="27053746" w14:textId="77777777" w:rsidR="00FD167B" w:rsidRDefault="00A2467D" w:rsidP="00DA349C">
      <w:pPr>
        <w:pStyle w:val="Heading1"/>
      </w:pPr>
      <w:bookmarkStart w:id="2" w:name="_Toc9429175"/>
      <w:r>
        <w:t>L</w:t>
      </w:r>
      <w:r w:rsidR="00FD167B">
        <w:t>isätarvikkeet/apuvälineet levyn asennuksen yhteydessä</w:t>
      </w:r>
      <w:bookmarkEnd w:id="2"/>
    </w:p>
    <w:p w14:paraId="0E263679" w14:textId="6744B6EB" w:rsidR="004D5D41" w:rsidRPr="004D5D41" w:rsidRDefault="004D5D41" w:rsidP="004D5D41">
      <w:pPr>
        <w:pStyle w:val="NoSpacing"/>
        <w:ind w:left="360"/>
        <w:rPr>
          <w:szCs w:val="18"/>
        </w:rPr>
      </w:pPr>
      <w:r w:rsidRPr="004D5D41">
        <w:rPr>
          <w:szCs w:val="18"/>
        </w:rPr>
        <w:t>Samanaikaisesti</w:t>
      </w:r>
      <w:r w:rsidR="00642EC8">
        <w:rPr>
          <w:szCs w:val="18"/>
        </w:rPr>
        <w:t xml:space="preserve"> Sto</w:t>
      </w:r>
      <w:r w:rsidR="00155348">
        <w:rPr>
          <w:szCs w:val="18"/>
        </w:rPr>
        <w:t xml:space="preserve">Carrier </w:t>
      </w:r>
      <w:r w:rsidR="00642EC8">
        <w:rPr>
          <w:szCs w:val="18"/>
        </w:rPr>
        <w:t>Reno</w:t>
      </w:r>
      <w:r w:rsidR="00D82AF7">
        <w:rPr>
          <w:szCs w:val="18"/>
        </w:rPr>
        <w:t xml:space="preserve"> </w:t>
      </w:r>
      <w:r w:rsidRPr="004D5D41">
        <w:rPr>
          <w:szCs w:val="18"/>
        </w:rPr>
        <w:t>-levyn asennuksen kanssa asenn</w:t>
      </w:r>
      <w:r>
        <w:rPr>
          <w:szCs w:val="18"/>
        </w:rPr>
        <w:t>etaan myös lisätarvikkeet kuten:</w:t>
      </w:r>
    </w:p>
    <w:p w14:paraId="6B0482B7" w14:textId="46F981FD" w:rsidR="004D5D41" w:rsidRPr="00235F2B" w:rsidRDefault="004D5D41" w:rsidP="00A14B0C">
      <w:pPr>
        <w:pStyle w:val="NoSpacing"/>
        <w:numPr>
          <w:ilvl w:val="0"/>
          <w:numId w:val="26"/>
        </w:numPr>
        <w:rPr>
          <w:szCs w:val="20"/>
        </w:rPr>
      </w:pPr>
      <w:r w:rsidRPr="00235F2B">
        <w:rPr>
          <w:szCs w:val="20"/>
        </w:rPr>
        <w:t>Reunaprofiili (U-profiili joka suojaa levyn päätä maanpinnan yläpuolella</w:t>
      </w:r>
      <w:r w:rsidR="00FF396A">
        <w:rPr>
          <w:szCs w:val="20"/>
        </w:rPr>
        <w:t>, reunoissa</w:t>
      </w:r>
      <w:r w:rsidRPr="00235F2B">
        <w:rPr>
          <w:szCs w:val="20"/>
        </w:rPr>
        <w:t xml:space="preserve"> jne.).</w:t>
      </w:r>
    </w:p>
    <w:p w14:paraId="507983DF" w14:textId="77777777" w:rsidR="004D5D41" w:rsidRPr="00235F2B" w:rsidRDefault="004D5D41" w:rsidP="00A14B0C">
      <w:pPr>
        <w:pStyle w:val="NoSpacing"/>
        <w:numPr>
          <w:ilvl w:val="0"/>
          <w:numId w:val="26"/>
        </w:numPr>
        <w:rPr>
          <w:szCs w:val="20"/>
        </w:rPr>
      </w:pPr>
      <w:r w:rsidRPr="00235F2B">
        <w:rPr>
          <w:szCs w:val="20"/>
        </w:rPr>
        <w:t>Kuitulaastilista vaihtoehtoisesti tiivistysnauhan sijaan liitoskohtiin.</w:t>
      </w:r>
    </w:p>
    <w:p w14:paraId="60C4DDDF" w14:textId="77777777" w:rsidR="004D5D41" w:rsidRPr="00235F2B" w:rsidRDefault="004D5D41" w:rsidP="00A14B0C">
      <w:pPr>
        <w:pStyle w:val="NoSpacing"/>
        <w:numPr>
          <w:ilvl w:val="0"/>
          <w:numId w:val="26"/>
        </w:numPr>
        <w:rPr>
          <w:szCs w:val="20"/>
        </w:rPr>
      </w:pPr>
      <w:r w:rsidRPr="00235F2B">
        <w:rPr>
          <w:szCs w:val="20"/>
        </w:rPr>
        <w:t>Yläkulmaprofiili, asennetaan min 6 mm rako esim. vesipelti- ja räystäsliitoksiin.</w:t>
      </w:r>
    </w:p>
    <w:p w14:paraId="11C84817" w14:textId="77777777" w:rsidR="00DA1929" w:rsidRPr="00235F2B" w:rsidRDefault="004D5D41" w:rsidP="00A14B0C">
      <w:pPr>
        <w:pStyle w:val="NoSpacing"/>
        <w:numPr>
          <w:ilvl w:val="0"/>
          <w:numId w:val="26"/>
        </w:numPr>
        <w:rPr>
          <w:szCs w:val="20"/>
        </w:rPr>
      </w:pPr>
      <w:r w:rsidRPr="00235F2B">
        <w:rPr>
          <w:szCs w:val="20"/>
        </w:rPr>
        <w:t>Tippareunaverkko, asennetaan esim. ikkunan yläosaan pitäm</w:t>
      </w:r>
      <w:r w:rsidR="00DA1929" w:rsidRPr="00235F2B">
        <w:rPr>
          <w:szCs w:val="20"/>
        </w:rPr>
        <w:t>ään tippareuna kiinni laastissa</w:t>
      </w:r>
    </w:p>
    <w:p w14:paraId="4B824C55" w14:textId="77777777" w:rsidR="00DA1929" w:rsidRPr="0026131A" w:rsidRDefault="00235F2B" w:rsidP="0026131A">
      <w:pPr>
        <w:numPr>
          <w:ilvl w:val="0"/>
          <w:numId w:val="26"/>
        </w:numPr>
        <w:rPr>
          <w:szCs w:val="20"/>
        </w:rPr>
      </w:pPr>
      <w:r>
        <w:rPr>
          <w:szCs w:val="20"/>
        </w:rPr>
        <w:t>L</w:t>
      </w:r>
      <w:r w:rsidRPr="00235F2B">
        <w:rPr>
          <w:szCs w:val="20"/>
        </w:rPr>
        <w:t>iikuntasaumaprofiili (joka asennetaan kun alla olevassa rakenteessa on liikuntasaumoja)</w:t>
      </w:r>
    </w:p>
    <w:p w14:paraId="49EF3524" w14:textId="5E80F963" w:rsidR="00FD167B" w:rsidRPr="0035663E" w:rsidRDefault="00FD167B" w:rsidP="00DA349C">
      <w:pPr>
        <w:pStyle w:val="Heading1"/>
      </w:pPr>
      <w:bookmarkStart w:id="3" w:name="_Toc9429177"/>
      <w:r w:rsidRPr="0035663E">
        <w:lastRenderedPageBreak/>
        <w:t>Vesipellit</w:t>
      </w:r>
      <w:bookmarkEnd w:id="3"/>
    </w:p>
    <w:p w14:paraId="4672FBA1" w14:textId="4D50558F" w:rsidR="00833C9E" w:rsidRPr="00DF4CE6" w:rsidRDefault="00833C9E" w:rsidP="00343106">
      <w:pPr>
        <w:ind w:left="360"/>
      </w:pPr>
      <w:r w:rsidRPr="00DF4CE6">
        <w:t xml:space="preserve">Vesipeltien alle muotoillaan verkotettu ja rapattu laastipenkki sopivaan kaltevuuteen. Vesipeltien alusista saadaan erittäin hyvin kosteutta kestävät käsittelemällä (slammaamalla) kuivunut verkotuslaasti StoFlexylillä tai StoGold Coatilla.  Vesipellit suositellaan asennettavaksi ennen rappausta. Jos vesipellit asennetaan rappauksen jälkeen, smyygeihin tehdään varaukset pellin asentamista varten. Vesipelleissä täytyy olla vähintään 25 mm korkea ja 10 mm sisään taitettu päätyliitos. Vesipellin kaltevuuden on oltava vähintään 1:2,5. Laastin reunaan sekä rappaustaitoksen sivulle asennetaan 10 mm leveä tiivistysnauha pellin ja </w:t>
      </w:r>
      <w:r w:rsidR="00343106">
        <w:t>levyn</w:t>
      </w:r>
      <w:r w:rsidRPr="00DF4CE6">
        <w:t xml:space="preserve"> väliin, näin saadaan säätiivis liitos. Vesipeltien kiinnitys on varmistettava siten, että ne ovat tiukasti kiinni. Mikäli vesipellin leveys on yli 1,5 m, pellit kiinnitetään esim. soveltuvalla liimamassalla enintään 1 metrin välein.</w:t>
      </w:r>
      <w:r w:rsidR="00343106">
        <w:t xml:space="preserve"> </w:t>
      </w:r>
      <w:r w:rsidR="00343106" w:rsidRPr="00343106">
        <w:t>Pellitystöissä noudatetaan RT-kortin 80-10632 ohjeita.</w:t>
      </w:r>
    </w:p>
    <w:p w14:paraId="7812F1F3" w14:textId="77777777" w:rsidR="002D0EB7" w:rsidRDefault="002D0EB7" w:rsidP="00DA349C">
      <w:pPr>
        <w:pStyle w:val="Heading1"/>
      </w:pPr>
      <w:bookmarkStart w:id="4" w:name="_Toc9429179"/>
      <w:r>
        <w:t>Liikuntasaumat</w:t>
      </w:r>
    </w:p>
    <w:p w14:paraId="09D8E93F" w14:textId="3AC3355D" w:rsidR="005E31FB" w:rsidRDefault="005374E4" w:rsidP="001D66DF">
      <w:pPr>
        <w:ind w:left="360"/>
        <w:rPr>
          <w:lang w:eastAsia="fi-FI"/>
        </w:rPr>
      </w:pPr>
      <w:r>
        <w:t xml:space="preserve">Jos alla olevassa seinärakenteessa on liikuntasaumoja, ne tehdään myös </w:t>
      </w:r>
      <w:r w:rsidR="00051B94">
        <w:t>StoReno</w:t>
      </w:r>
      <w:r w:rsidR="00D82AF7">
        <w:t xml:space="preserve"> </w:t>
      </w:r>
      <w:r>
        <w:t xml:space="preserve">-järjestelmään. </w:t>
      </w:r>
      <w:r w:rsidR="00C23F7C" w:rsidRPr="00C23F7C">
        <w:t xml:space="preserve"> Saumoihin asennetaan Sto Liikuntasaumaprofiili, joka upotetaan laastiin. Vaihtoehtoisesti käytetään Sto Liikuntasaumanauhaa tai pohjanauhaa yhdessä saumausmassan kanssa verkotuslaastin ja Sto Kulmaverkon asennuksen jälkeen.</w:t>
      </w:r>
    </w:p>
    <w:p w14:paraId="0042964F" w14:textId="73587780" w:rsidR="0046534D" w:rsidRPr="00281B27" w:rsidRDefault="00281B27" w:rsidP="00281B27">
      <w:pPr>
        <w:rPr>
          <w:b/>
          <w:bCs/>
          <w:lang w:eastAsia="fi-FI"/>
        </w:rPr>
      </w:pPr>
      <w:r w:rsidRPr="00281B27">
        <w:rPr>
          <w:b/>
          <w:bCs/>
          <w:lang w:eastAsia="fi-FI"/>
        </w:rPr>
        <w:t>Tiivistys liitoskohdissa tai yksityiskohdissa</w:t>
      </w:r>
    </w:p>
    <w:p w14:paraId="15946217" w14:textId="6DE2FD5C" w:rsidR="0046534D" w:rsidRDefault="00281B27" w:rsidP="002E3406">
      <w:pPr>
        <w:ind w:left="360"/>
        <w:rPr>
          <w:lang w:eastAsia="fi-FI"/>
        </w:rPr>
      </w:pPr>
      <w:r>
        <w:rPr>
          <w:lang w:eastAsia="fi-FI"/>
        </w:rPr>
        <w:t>Sto</w:t>
      </w:r>
      <w:r w:rsidR="00155348">
        <w:rPr>
          <w:lang w:eastAsia="fi-FI"/>
        </w:rPr>
        <w:t xml:space="preserve">Carrier </w:t>
      </w:r>
      <w:r>
        <w:rPr>
          <w:lang w:eastAsia="fi-FI"/>
        </w:rPr>
        <w:t>Reno</w:t>
      </w:r>
      <w:r w:rsidR="00D82AF7">
        <w:rPr>
          <w:lang w:eastAsia="fi-FI"/>
        </w:rPr>
        <w:t xml:space="preserve"> </w:t>
      </w:r>
      <w:r>
        <w:rPr>
          <w:lang w:eastAsia="fi-FI"/>
        </w:rPr>
        <w:t xml:space="preserve">-levyjen </w:t>
      </w:r>
      <w:r w:rsidR="0046534D">
        <w:rPr>
          <w:lang w:eastAsia="fi-FI"/>
        </w:rPr>
        <w:t>ja kaikkien yksityiskohtien välisissä liitoksissa (mm. ikkuna- ja ovipielet, tuuletusventtiilit, parvekkeiden alapuoliset pinnat tai vastaavat) pitää käyttää Sto</w:t>
      </w:r>
      <w:r w:rsidR="00475450">
        <w:rPr>
          <w:lang w:eastAsia="fi-FI"/>
        </w:rPr>
        <w:t xml:space="preserve"> Tiivistysnauhaa</w:t>
      </w:r>
      <w:r w:rsidR="0046534D">
        <w:rPr>
          <w:lang w:eastAsia="fi-FI"/>
        </w:rPr>
        <w:t xml:space="preserve"> tai Sto Pohjanauhaa yhdessä StoSeal F 505 saumausmassan kanssa. Saumausmassan käyttöikä on rajallinen, mutta sitä voidaan pidentää huomattavasti, jos saumat suojataan UV-valolta peitelistalla. </w:t>
      </w:r>
    </w:p>
    <w:p w14:paraId="7883D735" w14:textId="58FF409D" w:rsidR="0046534D" w:rsidRPr="0046534D" w:rsidRDefault="008A33DB" w:rsidP="0035162A">
      <w:pPr>
        <w:rPr>
          <w:b/>
          <w:bCs/>
          <w:lang w:eastAsia="fi-FI"/>
        </w:rPr>
      </w:pPr>
      <w:r>
        <w:rPr>
          <w:b/>
          <w:bCs/>
          <w:lang w:eastAsia="fi-FI"/>
        </w:rPr>
        <w:t>Diegonaaliv</w:t>
      </w:r>
      <w:r w:rsidR="0046534D" w:rsidRPr="0046534D">
        <w:rPr>
          <w:b/>
          <w:bCs/>
          <w:lang w:eastAsia="fi-FI"/>
        </w:rPr>
        <w:t>erkotus smyygit, kulmat ja reunat</w:t>
      </w:r>
    </w:p>
    <w:p w14:paraId="70B2F6E2" w14:textId="5235BB75" w:rsidR="00AC5342" w:rsidRPr="00DF4CE6" w:rsidRDefault="00AC5342" w:rsidP="00AC5342">
      <w:pPr>
        <w:ind w:left="360"/>
        <w:rPr>
          <w:lang w:eastAsia="fi-FI"/>
        </w:rPr>
      </w:pPr>
      <w:bookmarkStart w:id="5" w:name="_Toc9429181"/>
      <w:bookmarkEnd w:id="4"/>
      <w:r w:rsidRPr="00DF4CE6">
        <w:rPr>
          <w:lang w:eastAsia="fi-FI"/>
        </w:rPr>
        <w:t xml:space="preserve">Smyygien ja ulkokulmien verkotukseen käytetään Sto Kulmaverkko F:ää. Sisäkulmissa verkko asennetaan yhtenäisenä kulman ympäri, mahd. käytetään Sto Kulmaverkkoa, jonka sisempi muovilista on poistettu. Diagonaaliverkotus ikkuna- ja oviaukoissa, parvekkeissa tai muissa aukkokohdissa tehdään Sto Lasikuituverkko M:llä, väh. 300x250 mm 45 ° kulmaan. </w:t>
      </w:r>
      <w:r w:rsidRPr="00AC5342">
        <w:rPr>
          <w:lang w:eastAsia="fi-FI"/>
        </w:rPr>
        <w:t>Ohut kerros laastia levitetään teräslastalla. Lasikuituverkko painetaan märkään laastiin ja pinta tasoitetaan teräslastalla.</w:t>
      </w:r>
    </w:p>
    <w:p w14:paraId="1CB63C62" w14:textId="77777777" w:rsidR="00AC5342" w:rsidRPr="00DF4CE6" w:rsidRDefault="00AC5342" w:rsidP="00AC5342">
      <w:pPr>
        <w:pStyle w:val="NoSpacing"/>
        <w:ind w:left="360"/>
      </w:pPr>
      <w:r w:rsidRPr="00DF4CE6">
        <w:t>Ovi- ja ikkunaliitoksissa käytetään Sto Kuitulaastilistaa, kun halutaan tiivis liitos. Laasti voidaan myös leikata viistoon ja tiivistää elastisella saumamassalla.</w:t>
      </w:r>
    </w:p>
    <w:p w14:paraId="0C4F74E5" w14:textId="77777777" w:rsidR="00922B62" w:rsidRDefault="00922B62" w:rsidP="00DA349C">
      <w:pPr>
        <w:pStyle w:val="Heading1"/>
      </w:pPr>
      <w:r>
        <w:t>Rappaus ja verkotus koko pinnalle</w:t>
      </w:r>
      <w:bookmarkEnd w:id="5"/>
    </w:p>
    <w:p w14:paraId="0CCAD0F6" w14:textId="501557E7" w:rsidR="007B5A2D" w:rsidRDefault="007B5A2D" w:rsidP="007B5A2D">
      <w:pPr>
        <w:ind w:left="360"/>
      </w:pPr>
      <w:r>
        <w:t xml:space="preserve">Ennen koko pinnan verkotusta mekaanisten kiinnikkeiden ohennus täytetään StoArmat Classic </w:t>
      </w:r>
      <w:r w:rsidR="002D5121">
        <w:t>p</w:t>
      </w:r>
      <w:r>
        <w:t xml:space="preserve">lus </w:t>
      </w:r>
      <w:r w:rsidR="002D5121">
        <w:t xml:space="preserve">G </w:t>
      </w:r>
      <w:r>
        <w:t>verkotuslaastilla</w:t>
      </w:r>
      <w:r w:rsidR="002D5121">
        <w:t xml:space="preserve"> n. 1 kg/m²</w:t>
      </w:r>
      <w:r>
        <w:t xml:space="preserve"> ja annetaan kuivua. </w:t>
      </w:r>
    </w:p>
    <w:p w14:paraId="5F4432B5" w14:textId="381EA4B0" w:rsidR="000B13B8" w:rsidRDefault="00235F2B" w:rsidP="007B5A2D">
      <w:pPr>
        <w:ind w:left="360"/>
      </w:pPr>
      <w:r>
        <w:t xml:space="preserve">Verkotuslaasti </w:t>
      </w:r>
      <w:r w:rsidR="00503008">
        <w:t>StoArmat Classic plus</w:t>
      </w:r>
      <w:r w:rsidR="001045EC">
        <w:t xml:space="preserve"> G</w:t>
      </w:r>
      <w:r w:rsidR="00503008">
        <w:t xml:space="preserve"> 4-5 kg/m² </w:t>
      </w:r>
      <w:r w:rsidR="000B13B8">
        <w:t xml:space="preserve">levitetään </w:t>
      </w:r>
      <w:r w:rsidR="004129B4">
        <w:t>Sto</w:t>
      </w:r>
      <w:r w:rsidR="00155348">
        <w:rPr>
          <w:lang w:eastAsia="fi-FI"/>
        </w:rPr>
        <w:t xml:space="preserve">Carrier </w:t>
      </w:r>
      <w:r w:rsidR="004129B4">
        <w:t>Reno</w:t>
      </w:r>
      <w:r w:rsidR="00D82AF7">
        <w:t xml:space="preserve"> </w:t>
      </w:r>
      <w:r w:rsidR="000B13B8">
        <w:t>-levylle</w:t>
      </w:r>
      <w:r w:rsidR="00CB6E58">
        <w:t xml:space="preserve">. </w:t>
      </w:r>
      <w:r w:rsidR="001045EC">
        <w:t xml:space="preserve">Sto </w:t>
      </w:r>
      <w:r w:rsidR="000B13B8">
        <w:t>Lasikuituverkko</w:t>
      </w:r>
      <w:r w:rsidR="00CB6E58">
        <w:t xml:space="preserve"> F</w:t>
      </w:r>
      <w:r w:rsidR="000B13B8">
        <w:t xml:space="preserve"> painetaan märkään laastiin ja pinta tasoitetaan niin, että siitä tulee hyvä alusta pinnoitteelle. </w:t>
      </w:r>
      <w:r w:rsidR="001045EC">
        <w:t xml:space="preserve">Sto </w:t>
      </w:r>
      <w:r w:rsidR="000B13B8">
        <w:t xml:space="preserve">Lasikuituverkko </w:t>
      </w:r>
      <w:r>
        <w:t xml:space="preserve">F </w:t>
      </w:r>
      <w:r w:rsidR="000B13B8">
        <w:t xml:space="preserve">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 Verkotuslaasti voidaan levittää ruiskuttamalla. Alin ilman ja alustan lämpötila vähintään +5°C. </w:t>
      </w:r>
    </w:p>
    <w:p w14:paraId="565A2876" w14:textId="19A4BB56" w:rsidR="000B13B8" w:rsidRDefault="000B13B8" w:rsidP="000B13B8">
      <w:pPr>
        <w:ind w:left="360"/>
      </w:pPr>
      <w:r>
        <w:t>Kun käytetään QS-tuotetta StoArmat Classic plus QS, ilman ja alustan alin lämpötila tulee olla vähintään +1°C</w:t>
      </w:r>
      <w:r w:rsidR="00662175">
        <w:t xml:space="preserve">. </w:t>
      </w:r>
    </w:p>
    <w:p w14:paraId="5BCF277C" w14:textId="77777777" w:rsidR="00922B62" w:rsidRPr="00922B62" w:rsidRDefault="00922B62" w:rsidP="00DA349C">
      <w:pPr>
        <w:pStyle w:val="Heading1"/>
      </w:pPr>
      <w:bookmarkStart w:id="6" w:name="_Toc9429182"/>
      <w:r>
        <w:t>Pinnoitus</w:t>
      </w:r>
      <w:bookmarkEnd w:id="6"/>
    </w:p>
    <w:p w14:paraId="09D4F048" w14:textId="425D2505" w:rsidR="00CE20C3" w:rsidRDefault="00CE20C3" w:rsidP="00CE20C3">
      <w:pPr>
        <w:ind w:left="360"/>
      </w:pPr>
      <w:r>
        <w:t xml:space="preserve">Ennen pinnoitteen levitystä pitää tarkistaa, että koko laastikerros on kuivunut, ei riitä että tarkistetaan vain pinta. </w:t>
      </w:r>
    </w:p>
    <w:p w14:paraId="4912AB16" w14:textId="77777777" w:rsidR="00CE20C3" w:rsidRDefault="00CE20C3" w:rsidP="00CE20C3">
      <w:pPr>
        <w:ind w:left="360"/>
      </w:pPr>
      <w:r>
        <w:lastRenderedPageBreak/>
        <w:t xml:space="preserve">Ennen varsinaisen työsuorituksen aloitusta on tehtävä mallityö. Mallityö on tehtävä ennen kuin pinnoitteet varsinaista kohdetta varten hankitaan. Mallin sijainnin pitää olla sellainen, että sen perusteella on mahdollista arvioida valmiin pinnan vaikutelmaa. Rappaus- ja hiertomallien yksittäinen koko on vähintään 1,0 m2 /kpl. Loppukatselmuksessa mallityötä voidaan käyttää referenssipintana johon valmista julkisivupintaa verrataan. </w:t>
      </w:r>
    </w:p>
    <w:p w14:paraId="6D14AE27" w14:textId="77777777" w:rsidR="00CE20C3" w:rsidRDefault="00CE20C3" w:rsidP="00CE20C3">
      <w:pPr>
        <w:ind w:left="360"/>
      </w:pPr>
      <w:r>
        <w:t xml:space="preserve">Pinnoite: </w:t>
      </w:r>
      <w:r>
        <w:tab/>
        <w:t>Esim. StoLotusan K 1,5</w:t>
      </w:r>
    </w:p>
    <w:p w14:paraId="3E670AC0" w14:textId="4D69EE27" w:rsidR="0092754F" w:rsidRPr="008A3566" w:rsidRDefault="0092754F" w:rsidP="00CE20C3">
      <w:pPr>
        <w:ind w:left="360"/>
      </w:pPr>
      <w:r>
        <w:t xml:space="preserve">Loppukatselmuksessa mallityötä voidaan käyttää referenssipintana johon valmista julkisivupintaa verrataan. </w:t>
      </w:r>
    </w:p>
    <w:p w14:paraId="2C3985A5" w14:textId="167FD14B" w:rsidR="0092754F" w:rsidRDefault="000B13B8" w:rsidP="00602E91">
      <w:pPr>
        <w:spacing w:after="0"/>
        <w:ind w:left="360"/>
      </w:pPr>
      <w:r>
        <w:t>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w:t>
      </w:r>
      <w:r w:rsidR="00127EA7">
        <w:t xml:space="preserve">la. Hiertopinnoite (K) </w:t>
      </w:r>
      <w:r w:rsidR="0092754F">
        <w:t>muotoillaan muovihiertimellä</w:t>
      </w:r>
      <w:r w:rsidR="007B782D">
        <w:t>.</w:t>
      </w:r>
      <w:r w:rsidR="007B782D" w:rsidRPr="007B782D">
        <w:t xml:space="preserve"> Tasaisesti peittävän ja säänkestävän pinnan varmistamiseksi pinnoite tulisi hiertää käsin</w:t>
      </w:r>
      <w:r w:rsidR="00C33418">
        <w:t>. M</w:t>
      </w:r>
      <w:r w:rsidR="00127EA7">
        <w:t xml:space="preserve">uotoilupinnoite (MP) muotoillaan haluttuun muotoon etukäteen tehdyn mallin mukaisesti. </w:t>
      </w:r>
    </w:p>
    <w:p w14:paraId="35C8CC21" w14:textId="77777777" w:rsidR="0092754F" w:rsidRDefault="0092754F" w:rsidP="00602E91">
      <w:pPr>
        <w:spacing w:after="0"/>
        <w:ind w:left="360"/>
      </w:pPr>
    </w:p>
    <w:p w14:paraId="734BE8E0" w14:textId="77777777" w:rsidR="0092754F" w:rsidRPr="008A00B5" w:rsidRDefault="008E6D48" w:rsidP="008A00B5">
      <w:pPr>
        <w:spacing w:after="0"/>
        <w:ind w:left="360"/>
      </w:pPr>
      <w:r>
        <w:t>O</w:t>
      </w:r>
      <w:r w:rsidR="000B13B8">
        <w:t xml:space="preserve">n tärkeää, että työalue suunnitellaan </w:t>
      </w:r>
      <w:r>
        <w:t xml:space="preserve">työaika ja miehitys huomioiden </w:t>
      </w:r>
      <w:r w:rsidR="000B13B8">
        <w:t>työsaumojen välttämiseksi.</w:t>
      </w:r>
      <w:r w:rsidR="0092754F">
        <w:t xml:space="preserve"> Työsaumat tulee sijoittaa vähiten näkyviin kohtiin esim. liikuntasaumojen koh</w:t>
      </w:r>
      <w:r w:rsidR="008A00B5">
        <w:t>dalle tai syöksytorvien taakse.</w:t>
      </w:r>
    </w:p>
    <w:p w14:paraId="4231BFE1" w14:textId="77777777" w:rsidR="004849F8" w:rsidRDefault="004849F8" w:rsidP="00034014">
      <w:pPr>
        <w:autoSpaceDE w:val="0"/>
        <w:autoSpaceDN w:val="0"/>
        <w:adjustRightInd w:val="0"/>
        <w:spacing w:after="0" w:line="288" w:lineRule="auto"/>
        <w:rPr>
          <w:rFonts w:cs="Arial"/>
          <w:szCs w:val="20"/>
        </w:rPr>
      </w:pPr>
    </w:p>
    <w:p w14:paraId="099AE0CD" w14:textId="77777777" w:rsidR="003A7DFE" w:rsidRDefault="003A7DFE" w:rsidP="00034014">
      <w:pPr>
        <w:autoSpaceDE w:val="0"/>
        <w:autoSpaceDN w:val="0"/>
        <w:adjustRightInd w:val="0"/>
        <w:spacing w:after="0" w:line="288" w:lineRule="auto"/>
        <w:rPr>
          <w:rFonts w:cs="Arial"/>
          <w:szCs w:val="20"/>
        </w:rPr>
      </w:pPr>
    </w:p>
    <w:p w14:paraId="15AEC595" w14:textId="77777777" w:rsidR="004849F8" w:rsidRDefault="004849F8" w:rsidP="00034014">
      <w:pPr>
        <w:autoSpaceDE w:val="0"/>
        <w:autoSpaceDN w:val="0"/>
        <w:adjustRightInd w:val="0"/>
        <w:spacing w:after="0" w:line="288" w:lineRule="auto"/>
        <w:rPr>
          <w:rFonts w:cs="Arial"/>
          <w:szCs w:val="20"/>
        </w:rPr>
      </w:pPr>
      <w:r>
        <w:rPr>
          <w:rFonts w:cs="Arial"/>
          <w:szCs w:val="20"/>
        </w:rPr>
        <w:t>MALLITYÖSELOSTUS ON TARKOIT</w:t>
      </w:r>
      <w:r w:rsidR="008B5ADE">
        <w:rPr>
          <w:rFonts w:cs="Arial"/>
          <w:szCs w:val="20"/>
        </w:rPr>
        <w:t>E</w:t>
      </w:r>
      <w:r>
        <w:rPr>
          <w:rFonts w:cs="Arial"/>
          <w:szCs w:val="20"/>
        </w:rPr>
        <w:t>TT</w:t>
      </w:r>
      <w:r w:rsidR="008B5ADE">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6CDEA5F1" w14:textId="77777777" w:rsidR="004849F8" w:rsidRDefault="004849F8" w:rsidP="00034014">
      <w:pPr>
        <w:autoSpaceDE w:val="0"/>
        <w:autoSpaceDN w:val="0"/>
        <w:adjustRightInd w:val="0"/>
        <w:spacing w:after="0" w:line="288" w:lineRule="auto"/>
        <w:rPr>
          <w:rFonts w:cs="Arial"/>
          <w:szCs w:val="20"/>
        </w:rPr>
      </w:pPr>
    </w:p>
    <w:p w14:paraId="3490ECF6"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8"/>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F2639" w14:textId="77777777" w:rsidR="00A005BE" w:rsidRDefault="00A005BE" w:rsidP="0045308C">
      <w:pPr>
        <w:spacing w:after="0" w:line="240" w:lineRule="auto"/>
      </w:pPr>
      <w:r>
        <w:separator/>
      </w:r>
    </w:p>
  </w:endnote>
  <w:endnote w:type="continuationSeparator" w:id="0">
    <w:p w14:paraId="7B1D6135" w14:textId="77777777" w:rsidR="00A005BE" w:rsidRDefault="00A005BE" w:rsidP="00453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CBCCE" w14:textId="1638B5F0" w:rsidR="008834B4" w:rsidRDefault="0046150A">
    <w:pPr>
      <w:pStyle w:val="Footer"/>
    </w:pPr>
    <w:r>
      <w:t>Ver</w:t>
    </w:r>
    <w:r w:rsidR="004033C1">
      <w:t xml:space="preserve">sio </w:t>
    </w:r>
    <w:r w:rsidR="00765B9E">
      <w:t>2</w:t>
    </w:r>
    <w:r w:rsidR="004033C1">
      <w:t xml:space="preserve"> 202</w:t>
    </w:r>
    <w:r w:rsidR="00807D98">
      <w:t>5</w:t>
    </w:r>
    <w:r w:rsidR="004033C1">
      <w:t xml:space="preserve"> StoReno</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9A8B0" w14:textId="77777777" w:rsidR="00A005BE" w:rsidRDefault="00A005BE" w:rsidP="0045308C">
      <w:pPr>
        <w:spacing w:after="0" w:line="240" w:lineRule="auto"/>
      </w:pPr>
      <w:r>
        <w:separator/>
      </w:r>
    </w:p>
  </w:footnote>
  <w:footnote w:type="continuationSeparator" w:id="0">
    <w:p w14:paraId="122CD33E" w14:textId="77777777" w:rsidR="00A005BE" w:rsidRDefault="00A005BE" w:rsidP="004530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36613791">
    <w:abstractNumId w:val="9"/>
  </w:num>
  <w:num w:numId="2" w16cid:durableId="1996178341">
    <w:abstractNumId w:val="7"/>
  </w:num>
  <w:num w:numId="3" w16cid:durableId="452676491">
    <w:abstractNumId w:val="6"/>
  </w:num>
  <w:num w:numId="4" w16cid:durableId="331295238">
    <w:abstractNumId w:val="5"/>
  </w:num>
  <w:num w:numId="5" w16cid:durableId="2070806837">
    <w:abstractNumId w:val="4"/>
  </w:num>
  <w:num w:numId="6" w16cid:durableId="64112871">
    <w:abstractNumId w:val="8"/>
  </w:num>
  <w:num w:numId="7" w16cid:durableId="507717835">
    <w:abstractNumId w:val="3"/>
  </w:num>
  <w:num w:numId="8" w16cid:durableId="1646928200">
    <w:abstractNumId w:val="2"/>
  </w:num>
  <w:num w:numId="9" w16cid:durableId="1109004025">
    <w:abstractNumId w:val="1"/>
  </w:num>
  <w:num w:numId="10" w16cid:durableId="547690739">
    <w:abstractNumId w:val="0"/>
  </w:num>
  <w:num w:numId="11" w16cid:durableId="2102750093">
    <w:abstractNumId w:val="11"/>
  </w:num>
  <w:num w:numId="12" w16cid:durableId="398677072">
    <w:abstractNumId w:val="27"/>
  </w:num>
  <w:num w:numId="13" w16cid:durableId="1524320265">
    <w:abstractNumId w:val="20"/>
  </w:num>
  <w:num w:numId="14" w16cid:durableId="2061904634">
    <w:abstractNumId w:val="24"/>
  </w:num>
  <w:num w:numId="15" w16cid:durableId="1748918993">
    <w:abstractNumId w:val="14"/>
  </w:num>
  <w:num w:numId="16" w16cid:durableId="2140952643">
    <w:abstractNumId w:val="26"/>
  </w:num>
  <w:num w:numId="17" w16cid:durableId="1397169217">
    <w:abstractNumId w:val="18"/>
  </w:num>
  <w:num w:numId="18" w16cid:durableId="1401781613">
    <w:abstractNumId w:val="34"/>
  </w:num>
  <w:num w:numId="19" w16cid:durableId="1733961397">
    <w:abstractNumId w:val="22"/>
  </w:num>
  <w:num w:numId="20" w16cid:durableId="173882809">
    <w:abstractNumId w:val="29"/>
  </w:num>
  <w:num w:numId="21" w16cid:durableId="103959722">
    <w:abstractNumId w:val="30"/>
  </w:num>
  <w:num w:numId="22" w16cid:durableId="1920216656">
    <w:abstractNumId w:val="17"/>
  </w:num>
  <w:num w:numId="23" w16cid:durableId="1334257125">
    <w:abstractNumId w:val="21"/>
  </w:num>
  <w:num w:numId="24" w16cid:durableId="170263810">
    <w:abstractNumId w:val="35"/>
  </w:num>
  <w:num w:numId="25" w16cid:durableId="1430007910">
    <w:abstractNumId w:val="32"/>
  </w:num>
  <w:num w:numId="26" w16cid:durableId="765270023">
    <w:abstractNumId w:val="16"/>
  </w:num>
  <w:num w:numId="27" w16cid:durableId="901215339">
    <w:abstractNumId w:val="28"/>
  </w:num>
  <w:num w:numId="28" w16cid:durableId="267929353">
    <w:abstractNumId w:val="33"/>
  </w:num>
  <w:num w:numId="29" w16cid:durableId="1022589032">
    <w:abstractNumId w:val="19"/>
  </w:num>
  <w:num w:numId="30" w16cid:durableId="52393336">
    <w:abstractNumId w:val="12"/>
  </w:num>
  <w:num w:numId="31" w16cid:durableId="1836334180">
    <w:abstractNumId w:val="13"/>
  </w:num>
  <w:num w:numId="32" w16cid:durableId="784082675">
    <w:abstractNumId w:val="36"/>
  </w:num>
  <w:num w:numId="33" w16cid:durableId="1981106332">
    <w:abstractNumId w:val="23"/>
  </w:num>
  <w:num w:numId="34" w16cid:durableId="1409618781">
    <w:abstractNumId w:val="31"/>
  </w:num>
  <w:num w:numId="35" w16cid:durableId="1409234093">
    <w:abstractNumId w:val="37"/>
  </w:num>
  <w:num w:numId="36" w16cid:durableId="748187635">
    <w:abstractNumId w:val="25"/>
  </w:num>
  <w:num w:numId="37" w16cid:durableId="1091660269">
    <w:abstractNumId w:val="10"/>
  </w:num>
  <w:num w:numId="38" w16cid:durableId="90788513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3E8B"/>
    <w:rsid w:val="00034014"/>
    <w:rsid w:val="00035F81"/>
    <w:rsid w:val="00051B94"/>
    <w:rsid w:val="0006077F"/>
    <w:rsid w:val="00077735"/>
    <w:rsid w:val="00096901"/>
    <w:rsid w:val="000B13B8"/>
    <w:rsid w:val="000B57F5"/>
    <w:rsid w:val="000C4353"/>
    <w:rsid w:val="000D2583"/>
    <w:rsid w:val="000E4ED5"/>
    <w:rsid w:val="00102B5A"/>
    <w:rsid w:val="001045EC"/>
    <w:rsid w:val="00113EB5"/>
    <w:rsid w:val="001166D3"/>
    <w:rsid w:val="001257C9"/>
    <w:rsid w:val="00127EA7"/>
    <w:rsid w:val="00150F54"/>
    <w:rsid w:val="00151094"/>
    <w:rsid w:val="00155348"/>
    <w:rsid w:val="001572E4"/>
    <w:rsid w:val="00160EDA"/>
    <w:rsid w:val="00171808"/>
    <w:rsid w:val="001734BC"/>
    <w:rsid w:val="00174BBB"/>
    <w:rsid w:val="001A02A4"/>
    <w:rsid w:val="001A3F76"/>
    <w:rsid w:val="001A5F30"/>
    <w:rsid w:val="001A6417"/>
    <w:rsid w:val="001B1720"/>
    <w:rsid w:val="001B7524"/>
    <w:rsid w:val="001C1320"/>
    <w:rsid w:val="001C20A0"/>
    <w:rsid w:val="001D66DF"/>
    <w:rsid w:val="001F1278"/>
    <w:rsid w:val="002015D5"/>
    <w:rsid w:val="002100D0"/>
    <w:rsid w:val="00222075"/>
    <w:rsid w:val="00235F2B"/>
    <w:rsid w:val="00243E84"/>
    <w:rsid w:val="0025325B"/>
    <w:rsid w:val="0025683A"/>
    <w:rsid w:val="0026131A"/>
    <w:rsid w:val="00281B27"/>
    <w:rsid w:val="0028249B"/>
    <w:rsid w:val="00287470"/>
    <w:rsid w:val="0029327E"/>
    <w:rsid w:val="002A2376"/>
    <w:rsid w:val="002A6991"/>
    <w:rsid w:val="002D0EB7"/>
    <w:rsid w:val="002D25C0"/>
    <w:rsid w:val="002D5121"/>
    <w:rsid w:val="002D75A5"/>
    <w:rsid w:val="002D770E"/>
    <w:rsid w:val="002E3406"/>
    <w:rsid w:val="002F440E"/>
    <w:rsid w:val="0032372C"/>
    <w:rsid w:val="00330841"/>
    <w:rsid w:val="0033489B"/>
    <w:rsid w:val="00343106"/>
    <w:rsid w:val="0035162A"/>
    <w:rsid w:val="00351EBA"/>
    <w:rsid w:val="0035663E"/>
    <w:rsid w:val="003566CA"/>
    <w:rsid w:val="003645D4"/>
    <w:rsid w:val="00364E9D"/>
    <w:rsid w:val="003952CE"/>
    <w:rsid w:val="003A5708"/>
    <w:rsid w:val="003A59C4"/>
    <w:rsid w:val="003A7AFB"/>
    <w:rsid w:val="003A7DFE"/>
    <w:rsid w:val="003B39C6"/>
    <w:rsid w:val="003C26B2"/>
    <w:rsid w:val="003C6993"/>
    <w:rsid w:val="003D531F"/>
    <w:rsid w:val="003E1373"/>
    <w:rsid w:val="003F3897"/>
    <w:rsid w:val="003F5CE9"/>
    <w:rsid w:val="004033C1"/>
    <w:rsid w:val="004129B4"/>
    <w:rsid w:val="004179C1"/>
    <w:rsid w:val="00442BF7"/>
    <w:rsid w:val="00443090"/>
    <w:rsid w:val="00446280"/>
    <w:rsid w:val="0045308C"/>
    <w:rsid w:val="0046150A"/>
    <w:rsid w:val="0046534D"/>
    <w:rsid w:val="00475117"/>
    <w:rsid w:val="00475450"/>
    <w:rsid w:val="004849F8"/>
    <w:rsid w:val="00487D14"/>
    <w:rsid w:val="00496707"/>
    <w:rsid w:val="004A1375"/>
    <w:rsid w:val="004A4ACB"/>
    <w:rsid w:val="004B1A1D"/>
    <w:rsid w:val="004D2D3C"/>
    <w:rsid w:val="004D5D41"/>
    <w:rsid w:val="004E4418"/>
    <w:rsid w:val="004F57D8"/>
    <w:rsid w:val="004F751F"/>
    <w:rsid w:val="00500508"/>
    <w:rsid w:val="005022F3"/>
    <w:rsid w:val="00503008"/>
    <w:rsid w:val="00534BE5"/>
    <w:rsid w:val="005374E4"/>
    <w:rsid w:val="005400C0"/>
    <w:rsid w:val="00561C58"/>
    <w:rsid w:val="005A4BA4"/>
    <w:rsid w:val="005E31FB"/>
    <w:rsid w:val="005E435B"/>
    <w:rsid w:val="005F5125"/>
    <w:rsid w:val="00602E91"/>
    <w:rsid w:val="00605A69"/>
    <w:rsid w:val="00612833"/>
    <w:rsid w:val="00613D03"/>
    <w:rsid w:val="00621F63"/>
    <w:rsid w:val="0063001A"/>
    <w:rsid w:val="00631FFC"/>
    <w:rsid w:val="00637709"/>
    <w:rsid w:val="006402AB"/>
    <w:rsid w:val="00640A79"/>
    <w:rsid w:val="00642EC8"/>
    <w:rsid w:val="00646103"/>
    <w:rsid w:val="00650D1C"/>
    <w:rsid w:val="0065566E"/>
    <w:rsid w:val="006570AA"/>
    <w:rsid w:val="006600EF"/>
    <w:rsid w:val="00662175"/>
    <w:rsid w:val="00683F1D"/>
    <w:rsid w:val="006857C8"/>
    <w:rsid w:val="00690500"/>
    <w:rsid w:val="0069086B"/>
    <w:rsid w:val="00692E64"/>
    <w:rsid w:val="00693CE4"/>
    <w:rsid w:val="00693ED2"/>
    <w:rsid w:val="006B0222"/>
    <w:rsid w:val="006B69DC"/>
    <w:rsid w:val="006C0F8D"/>
    <w:rsid w:val="006C461F"/>
    <w:rsid w:val="006C7502"/>
    <w:rsid w:val="006F077D"/>
    <w:rsid w:val="006F4F8E"/>
    <w:rsid w:val="00717203"/>
    <w:rsid w:val="00717D9F"/>
    <w:rsid w:val="00724EFA"/>
    <w:rsid w:val="00725FFF"/>
    <w:rsid w:val="00726EC3"/>
    <w:rsid w:val="00734F60"/>
    <w:rsid w:val="00765B9E"/>
    <w:rsid w:val="00767E60"/>
    <w:rsid w:val="00784680"/>
    <w:rsid w:val="007924FE"/>
    <w:rsid w:val="00792954"/>
    <w:rsid w:val="00793875"/>
    <w:rsid w:val="007A0BF4"/>
    <w:rsid w:val="007A337C"/>
    <w:rsid w:val="007B5A2D"/>
    <w:rsid w:val="007B782D"/>
    <w:rsid w:val="007C728A"/>
    <w:rsid w:val="007D0DAA"/>
    <w:rsid w:val="007D5179"/>
    <w:rsid w:val="007E341F"/>
    <w:rsid w:val="00807D98"/>
    <w:rsid w:val="0083020A"/>
    <w:rsid w:val="00833C9E"/>
    <w:rsid w:val="00834329"/>
    <w:rsid w:val="00843975"/>
    <w:rsid w:val="00846078"/>
    <w:rsid w:val="00854059"/>
    <w:rsid w:val="00874F18"/>
    <w:rsid w:val="00876154"/>
    <w:rsid w:val="008773ED"/>
    <w:rsid w:val="008834B4"/>
    <w:rsid w:val="008A00B5"/>
    <w:rsid w:val="008A262C"/>
    <w:rsid w:val="008A33DB"/>
    <w:rsid w:val="008A3566"/>
    <w:rsid w:val="008A6704"/>
    <w:rsid w:val="008B22CA"/>
    <w:rsid w:val="008B283E"/>
    <w:rsid w:val="008B5ADE"/>
    <w:rsid w:val="008B61FE"/>
    <w:rsid w:val="008D35B1"/>
    <w:rsid w:val="008E6D48"/>
    <w:rsid w:val="00914922"/>
    <w:rsid w:val="00922869"/>
    <w:rsid w:val="00922B62"/>
    <w:rsid w:val="00922C35"/>
    <w:rsid w:val="0092754F"/>
    <w:rsid w:val="00940729"/>
    <w:rsid w:val="00952883"/>
    <w:rsid w:val="009536DB"/>
    <w:rsid w:val="009540A4"/>
    <w:rsid w:val="009656B5"/>
    <w:rsid w:val="00972F0F"/>
    <w:rsid w:val="0098066E"/>
    <w:rsid w:val="009B5154"/>
    <w:rsid w:val="009C2DBE"/>
    <w:rsid w:val="009C65EE"/>
    <w:rsid w:val="009D6D98"/>
    <w:rsid w:val="009E3FF1"/>
    <w:rsid w:val="009F1A11"/>
    <w:rsid w:val="00A005BE"/>
    <w:rsid w:val="00A02812"/>
    <w:rsid w:val="00A138AF"/>
    <w:rsid w:val="00A14B0C"/>
    <w:rsid w:val="00A2467D"/>
    <w:rsid w:val="00A27491"/>
    <w:rsid w:val="00A30E1F"/>
    <w:rsid w:val="00A408AA"/>
    <w:rsid w:val="00A43330"/>
    <w:rsid w:val="00A44814"/>
    <w:rsid w:val="00A46AB5"/>
    <w:rsid w:val="00A544F7"/>
    <w:rsid w:val="00A55A81"/>
    <w:rsid w:val="00A5745E"/>
    <w:rsid w:val="00A61937"/>
    <w:rsid w:val="00A66F28"/>
    <w:rsid w:val="00A8416F"/>
    <w:rsid w:val="00A84FBE"/>
    <w:rsid w:val="00AB7058"/>
    <w:rsid w:val="00AC5342"/>
    <w:rsid w:val="00AD57C8"/>
    <w:rsid w:val="00AE0CD2"/>
    <w:rsid w:val="00AF329E"/>
    <w:rsid w:val="00B045CD"/>
    <w:rsid w:val="00B04745"/>
    <w:rsid w:val="00B2112C"/>
    <w:rsid w:val="00B34FBE"/>
    <w:rsid w:val="00B44FF6"/>
    <w:rsid w:val="00B62D4D"/>
    <w:rsid w:val="00B73860"/>
    <w:rsid w:val="00B76ECD"/>
    <w:rsid w:val="00B91127"/>
    <w:rsid w:val="00B91704"/>
    <w:rsid w:val="00BB5D99"/>
    <w:rsid w:val="00BC2482"/>
    <w:rsid w:val="00BC3286"/>
    <w:rsid w:val="00BC3392"/>
    <w:rsid w:val="00BD29F1"/>
    <w:rsid w:val="00BD50E6"/>
    <w:rsid w:val="00BE21FA"/>
    <w:rsid w:val="00BF08F0"/>
    <w:rsid w:val="00C014E7"/>
    <w:rsid w:val="00C23F7C"/>
    <w:rsid w:val="00C2435C"/>
    <w:rsid w:val="00C33418"/>
    <w:rsid w:val="00C341C8"/>
    <w:rsid w:val="00C36543"/>
    <w:rsid w:val="00C52A43"/>
    <w:rsid w:val="00C66AA6"/>
    <w:rsid w:val="00C85DA8"/>
    <w:rsid w:val="00C868DB"/>
    <w:rsid w:val="00CA3DAE"/>
    <w:rsid w:val="00CB6E58"/>
    <w:rsid w:val="00CC07D7"/>
    <w:rsid w:val="00CC41E3"/>
    <w:rsid w:val="00CD2859"/>
    <w:rsid w:val="00CE20C3"/>
    <w:rsid w:val="00CF4CE9"/>
    <w:rsid w:val="00D04AAC"/>
    <w:rsid w:val="00D04B46"/>
    <w:rsid w:val="00D273F7"/>
    <w:rsid w:val="00D31EC3"/>
    <w:rsid w:val="00D42031"/>
    <w:rsid w:val="00D46B68"/>
    <w:rsid w:val="00D65DA3"/>
    <w:rsid w:val="00D80ECD"/>
    <w:rsid w:val="00D82AF7"/>
    <w:rsid w:val="00D91032"/>
    <w:rsid w:val="00DA1396"/>
    <w:rsid w:val="00DA1929"/>
    <w:rsid w:val="00DA349C"/>
    <w:rsid w:val="00DA39C3"/>
    <w:rsid w:val="00DA5583"/>
    <w:rsid w:val="00DA6F24"/>
    <w:rsid w:val="00DB1959"/>
    <w:rsid w:val="00DB758C"/>
    <w:rsid w:val="00DD1A66"/>
    <w:rsid w:val="00DD4ECB"/>
    <w:rsid w:val="00DE5D29"/>
    <w:rsid w:val="00E068FB"/>
    <w:rsid w:val="00E11819"/>
    <w:rsid w:val="00E242FE"/>
    <w:rsid w:val="00E24849"/>
    <w:rsid w:val="00E408C4"/>
    <w:rsid w:val="00E47013"/>
    <w:rsid w:val="00E6604B"/>
    <w:rsid w:val="00E67A9D"/>
    <w:rsid w:val="00E867FC"/>
    <w:rsid w:val="00E93969"/>
    <w:rsid w:val="00EA4534"/>
    <w:rsid w:val="00EA5FB3"/>
    <w:rsid w:val="00EA6299"/>
    <w:rsid w:val="00EA7293"/>
    <w:rsid w:val="00EB3181"/>
    <w:rsid w:val="00EB6558"/>
    <w:rsid w:val="00EE05A6"/>
    <w:rsid w:val="00EE3528"/>
    <w:rsid w:val="00EF10F9"/>
    <w:rsid w:val="00EF23FD"/>
    <w:rsid w:val="00F11217"/>
    <w:rsid w:val="00F1469A"/>
    <w:rsid w:val="00F31205"/>
    <w:rsid w:val="00F345EB"/>
    <w:rsid w:val="00F3677D"/>
    <w:rsid w:val="00F36991"/>
    <w:rsid w:val="00F42E75"/>
    <w:rsid w:val="00F43E4D"/>
    <w:rsid w:val="00F84EEF"/>
    <w:rsid w:val="00F964BF"/>
    <w:rsid w:val="00FA6BE0"/>
    <w:rsid w:val="00FB4288"/>
    <w:rsid w:val="00FC17CB"/>
    <w:rsid w:val="00FC1F11"/>
    <w:rsid w:val="00FC4DBA"/>
    <w:rsid w:val="00FC6A68"/>
    <w:rsid w:val="00FC7990"/>
    <w:rsid w:val="00FD167B"/>
    <w:rsid w:val="00FD2816"/>
    <w:rsid w:val="00FE2705"/>
    <w:rsid w:val="00FE27CC"/>
    <w:rsid w:val="00FE3E56"/>
    <w:rsid w:val="00FF1C6E"/>
    <w:rsid w:val="00FF396A"/>
    <w:rsid w:val="00FF5706"/>
    <w:rsid w:val="00FF7783"/>
  </w:rsids>
  <m:mathPr>
    <m:mathFont m:val="Cambria Math"/>
    <m:brkBin m:val="before"/>
    <m:brkBinSub m:val="--"/>
    <m:smallFrac m:val="0"/>
    <m:dispDef/>
    <m:lMargin m:val="0"/>
    <m:rMargin m:val="0"/>
    <m:defJc m:val="centerGroup"/>
    <m:wrapIndent m:val="1440"/>
    <m:intLim m:val="subSup"/>
    <m:naryLim m:val="undOvr"/>
  </m:mathPr>
  <w:themeFontLang w:val="fi-FI"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7C161A"/>
  <w15:chartTrackingRefBased/>
  <w15:docId w15:val="{E6ED83B4-9EF5-4EC4-A531-5D4121FF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i-FI"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uiPriority="22"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eastAsia="en-US"/>
    </w:rPr>
  </w:style>
  <w:style w:type="paragraph" w:styleId="Header">
    <w:name w:val="header"/>
    <w:basedOn w:val="Normal"/>
    <w:link w:val="HeaderChar"/>
    <w:rsid w:val="00F43E4D"/>
    <w:pPr>
      <w:tabs>
        <w:tab w:val="center" w:pos="4513"/>
        <w:tab w:val="right" w:pos="9026"/>
      </w:tabs>
    </w:pPr>
  </w:style>
  <w:style w:type="character" w:customStyle="1" w:styleId="HeaderChar">
    <w:name w:val="Header Char"/>
    <w:link w:val="Header"/>
    <w:rsid w:val="00F43E4D"/>
    <w:rPr>
      <w:rFonts w:ascii="Arial" w:eastAsia="Times New Roman" w:hAnsi="Arial"/>
      <w:szCs w:val="22"/>
      <w:lang w:eastAsia="en-US"/>
    </w:rPr>
  </w:style>
  <w:style w:type="paragraph" w:styleId="Footer">
    <w:name w:val="footer"/>
    <w:basedOn w:val="Normal"/>
    <w:link w:val="FooterChar"/>
    <w:rsid w:val="00F43E4D"/>
    <w:pPr>
      <w:tabs>
        <w:tab w:val="center" w:pos="4513"/>
        <w:tab w:val="right" w:pos="9026"/>
      </w:tabs>
    </w:pPr>
  </w:style>
  <w:style w:type="character" w:customStyle="1" w:styleId="FooterChar">
    <w:name w:val="Footer Char"/>
    <w:link w:val="Footer"/>
    <w:rsid w:val="00F43E4D"/>
    <w:rPr>
      <w:rFonts w:ascii="Arial" w:eastAsia="Times New Roman" w:hAnsi="Arial"/>
      <w:szCs w:val="22"/>
      <w:lang w:eastAsia="en-US"/>
    </w:rPr>
  </w:style>
  <w:style w:type="character" w:styleId="UnresolvedMention">
    <w:name w:val="Unresolved Mention"/>
    <w:uiPriority w:val="99"/>
    <w:semiHidden/>
    <w:unhideWhenUsed/>
    <w:rsid w:val="00F43E4D"/>
    <w:rPr>
      <w:color w:val="605E5C"/>
      <w:shd w:val="clear" w:color="auto" w:fill="E1DFDD"/>
    </w:rPr>
  </w:style>
  <w:style w:type="character" w:styleId="Strong">
    <w:name w:val="Strong"/>
    <w:uiPriority w:val="22"/>
    <w:qFormat/>
    <w:locked/>
    <w:rsid w:val="00717D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190622">
      <w:bodyDiv w:val="1"/>
      <w:marLeft w:val="0"/>
      <w:marRight w:val="0"/>
      <w:marTop w:val="0"/>
      <w:marBottom w:val="0"/>
      <w:divBdr>
        <w:top w:val="none" w:sz="0" w:space="0" w:color="auto"/>
        <w:left w:val="none" w:sz="0" w:space="0" w:color="auto"/>
        <w:bottom w:val="none" w:sz="0" w:space="0" w:color="auto"/>
        <w:right w:val="none" w:sz="0" w:space="0" w:color="auto"/>
      </w:divBdr>
    </w:div>
    <w:div w:id="788086913">
      <w:bodyDiv w:val="1"/>
      <w:marLeft w:val="0"/>
      <w:marRight w:val="0"/>
      <w:marTop w:val="0"/>
      <w:marBottom w:val="0"/>
      <w:divBdr>
        <w:top w:val="none" w:sz="0" w:space="0" w:color="auto"/>
        <w:left w:val="none" w:sz="0" w:space="0" w:color="auto"/>
        <w:bottom w:val="none" w:sz="0" w:space="0" w:color="auto"/>
        <w:right w:val="none" w:sz="0" w:space="0" w:color="auto"/>
      </w:divBdr>
    </w:div>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 w:id="1347564269">
      <w:bodyDiv w:val="1"/>
      <w:marLeft w:val="0"/>
      <w:marRight w:val="0"/>
      <w:marTop w:val="0"/>
      <w:marBottom w:val="0"/>
      <w:divBdr>
        <w:top w:val="none" w:sz="0" w:space="0" w:color="auto"/>
        <w:left w:val="none" w:sz="0" w:space="0" w:color="auto"/>
        <w:bottom w:val="none" w:sz="0" w:space="0" w:color="auto"/>
        <w:right w:val="none" w:sz="0" w:space="0" w:color="auto"/>
      </w:divBdr>
    </w:div>
    <w:div w:id="1373921092">
      <w:bodyDiv w:val="1"/>
      <w:marLeft w:val="0"/>
      <w:marRight w:val="0"/>
      <w:marTop w:val="0"/>
      <w:marBottom w:val="0"/>
      <w:divBdr>
        <w:top w:val="none" w:sz="0" w:space="0" w:color="auto"/>
        <w:left w:val="none" w:sz="0" w:space="0" w:color="auto"/>
        <w:bottom w:val="none" w:sz="0" w:space="0" w:color="auto"/>
        <w:right w:val="none" w:sz="0" w:space="0" w:color="auto"/>
      </w:divBdr>
    </w:div>
    <w:div w:id="206505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1C4D05-8AE4-41BA-8BAB-386897DD0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1411</Words>
  <Characters>8048</Characters>
  <Application>Microsoft Office Word</Application>
  <DocSecurity>0</DocSecurity>
  <Lines>67</Lines>
  <Paragraphs>18</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Maalaustyöselostusmalli</vt:lpstr>
      <vt:lpstr>Maalaustyöselostusmalli</vt:lpstr>
    </vt:vector>
  </TitlesOfParts>
  <Company>Sto Finexter Oy</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StoReno</dc:title>
  <dc:subject/>
  <dc:creator>Sto Finexter Oy</dc:creator>
  <cp:keywords/>
  <cp:lastModifiedBy>Taina Solin</cp:lastModifiedBy>
  <cp:revision>8</cp:revision>
  <cp:lastPrinted>2013-04-29T07:02:00Z</cp:lastPrinted>
  <dcterms:created xsi:type="dcterms:W3CDTF">2025-04-22T06:21:00Z</dcterms:created>
  <dcterms:modified xsi:type="dcterms:W3CDTF">2025-04-22T06:25:00Z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2020-05-26T09:44:38Z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0ed1306f-7f85-42ee-9c76-000087322f86</vt:lpwstr>
  </property>
  <property fmtid="{D5CDD505-2E9C-101B-9397-08002B2CF9AE}" pid="8" name="MSIP_Label_0d8cad6c-9ab5-4995-adbc-1936d45cc877_ContentBits">
    <vt:lpwstr>0</vt:lpwstr>
  </property>
</Properties>
</file>