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>betonin korjaus ja suojapinnoitus ulkona</w:t>
      </w:r>
    </w:p>
    <w:p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 xml:space="preserve">Cryl V </w:t>
      </w:r>
      <w:r w:rsidR="008E44D8">
        <w:rPr>
          <w:b/>
          <w:sz w:val="32"/>
          <w:szCs w:val="32"/>
          <w:lang w:val="fi-FI"/>
        </w:rPr>
        <w:t>7</w:t>
      </w:r>
      <w:r w:rsidR="00A45506">
        <w:rPr>
          <w:b/>
          <w:sz w:val="32"/>
          <w:szCs w:val="32"/>
          <w:lang w:val="fi-FI"/>
        </w:rPr>
        <w:t>00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8F9A39" wp14:editId="0D1C4D1C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CFA55" wp14:editId="721C62C7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D241FC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78C1B" wp14:editId="6286E16A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15213B8" wp14:editId="44CB1977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15213B8" wp14:editId="44CB1977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>sävytettävä</w:t>
      </w:r>
      <w:r w:rsidR="008E44D8">
        <w:rPr>
          <w:bCs/>
          <w:sz w:val="22"/>
          <w:lang w:val="fi-FI"/>
        </w:rPr>
        <w:t xml:space="preserve"> bioninen pinnoite</w:t>
      </w:r>
      <w:r w:rsidRPr="00E35368">
        <w:rPr>
          <w:bCs/>
          <w:sz w:val="22"/>
          <w:lang w:val="fi-FI"/>
        </w:rPr>
        <w:t xml:space="preserve">, </w:t>
      </w:r>
      <w:r w:rsidR="002F7279">
        <w:rPr>
          <w:bCs/>
          <w:sz w:val="22"/>
          <w:lang w:val="fi-FI"/>
        </w:rPr>
        <w:t>himmeä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karbonatisoitumiselta ja kosteusrasitukselta suojaava 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StoCrete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Esikostutetuille alustoille paikattaviin kohtiin levitetään StoCrete TH tai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Tasoitus tehdään StoCrete TF-hienolaastilla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alustaan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StoCrete TF1+ </w:t>
      </w:r>
      <w:r w:rsidR="0022506D">
        <w:rPr>
          <w:rFonts w:cs="Arial"/>
          <w:color w:val="000000"/>
          <w:sz w:val="22"/>
          <w:lang w:val="fi-FI"/>
        </w:rPr>
        <w:tab/>
        <w:t xml:space="preserve">tasoituslaastilla, joka on karkeampi koostumukseltaan ja siten sillä voidaan tehdä </w:t>
      </w:r>
      <w:r w:rsidR="0022506D">
        <w:rPr>
          <w:rFonts w:cs="Arial"/>
          <w:color w:val="000000"/>
          <w:sz w:val="22"/>
          <w:lang w:val="fi-FI"/>
        </w:rPr>
        <w:tab/>
        <w:t>paksumpia kerroksia (3 – 30 mm).</w:t>
      </w:r>
    </w:p>
    <w:p w:rsidR="008E44D8" w:rsidRDefault="002835BF" w:rsidP="008E44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:rsidR="008E44D8" w:rsidRPr="008E44D8" w:rsidRDefault="008E44D8" w:rsidP="008E44D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>Korjatut ja puhdistetut pinnat pintakäsitellään vesihöyryä läpäisevällä suojamaalilla.</w:t>
      </w:r>
      <w:r w:rsidRPr="008E44D8">
        <w:rPr>
          <w:rFonts w:cs="Arial"/>
          <w:sz w:val="22"/>
          <w:lang w:val="fi-FI"/>
        </w:rPr>
        <w:t xml:space="preserve"> </w:t>
      </w:r>
      <w:r>
        <w:rPr>
          <w:rFonts w:cs="Arial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>Ylimaalaus tehdään kahteen kertaan StoC</w:t>
      </w:r>
      <w:r w:rsidR="00FA3F6D">
        <w:rPr>
          <w:rFonts w:cs="Arial"/>
          <w:color w:val="000000"/>
          <w:sz w:val="22"/>
          <w:lang w:val="fi-FI"/>
        </w:rPr>
        <w:t>ryl V 700</w:t>
      </w:r>
      <w:bookmarkStart w:id="0" w:name="_GoBack"/>
      <w:bookmarkEnd w:id="0"/>
      <w:r w:rsidRPr="008E44D8">
        <w:rPr>
          <w:rFonts w:cs="Arial"/>
          <w:color w:val="000000"/>
          <w:sz w:val="22"/>
          <w:lang w:val="fi-FI"/>
        </w:rPr>
        <w:t xml:space="preserve"> betoninsuojamaalilla. 1. </w:t>
      </w:r>
      <w:r>
        <w:rPr>
          <w:rFonts w:cs="Arial"/>
          <w:color w:val="000000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 xml:space="preserve">käsittely noin 10% ohennettuna vedellä ja 2. käsittely enintään 5% ohennettuna </w:t>
      </w:r>
      <w:r>
        <w:rPr>
          <w:rFonts w:cs="Arial"/>
          <w:color w:val="000000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 xml:space="preserve">vedellä. Käsittelyiden väli on vähintään 8 tuntia. Lämpötila vaikuttaa kuivumisaikaan. </w:t>
      </w:r>
      <w:r>
        <w:rPr>
          <w:rFonts w:cs="Arial"/>
          <w:color w:val="000000"/>
          <w:sz w:val="22"/>
          <w:lang w:val="fi-FI"/>
        </w:rPr>
        <w:tab/>
      </w:r>
      <w:r w:rsidRPr="008E44D8">
        <w:rPr>
          <w:rFonts w:cs="Arial"/>
          <w:color w:val="000000"/>
          <w:sz w:val="22"/>
          <w:lang w:val="fi-FI"/>
        </w:rPr>
        <w:t>Maali voidaan levittää telalla, siveltimellä tai ruiskulla.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B13CA6">
              <w:rPr>
                <w:rFonts w:cs="Arial"/>
                <w:szCs w:val="20"/>
                <w:lang w:val="fi-FI"/>
              </w:rPr>
              <w:t xml:space="preserve">  </w:t>
            </w:r>
            <w:r w:rsidRPr="009822C5">
              <w:rPr>
                <w:rFonts w:cs="Arial"/>
                <w:bCs/>
                <w:iCs/>
                <w:szCs w:val="20"/>
              </w:rPr>
              <w:t>T</w:t>
            </w:r>
            <w:r w:rsidR="009822C5" w:rsidRPr="009822C5">
              <w:rPr>
                <w:rFonts w:cs="Arial"/>
                <w:bCs/>
                <w:iCs/>
                <w:szCs w:val="20"/>
              </w:rPr>
              <w:t>uote</w:t>
            </w:r>
          </w:p>
        </w:tc>
        <w:tc>
          <w:tcPr>
            <w:tcW w:w="1417" w:type="dxa"/>
          </w:tcPr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Paksuus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M</w:t>
            </w:r>
            <w:r w:rsidR="009822C5" w:rsidRPr="009822C5">
              <w:rPr>
                <w:rFonts w:cs="Arial"/>
                <w:bCs/>
                <w:iCs/>
                <w:szCs w:val="20"/>
              </w:rPr>
              <w:t>enekki</w:t>
            </w:r>
          </w:p>
          <w:p w:rsidR="002835BF" w:rsidRPr="009822C5" w:rsidRDefault="009822C5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k</w:t>
            </w:r>
            <w:r w:rsidR="002835BF" w:rsidRPr="009822C5">
              <w:rPr>
                <w:rFonts w:cs="Arial"/>
                <w:bCs/>
                <w:iCs/>
                <w:szCs w:val="20"/>
              </w:rPr>
              <w:t>g/m</w:t>
            </w:r>
            <w:r w:rsidR="002835BF" w:rsidRPr="009822C5">
              <w:rPr>
                <w:rFonts w:cs="Arial"/>
                <w:bCs/>
                <w:iCs/>
                <w:szCs w:val="20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O</w:t>
            </w:r>
            <w:r w:rsidR="009822C5" w:rsidRPr="009822C5">
              <w:rPr>
                <w:rFonts w:cs="Arial"/>
                <w:bCs/>
                <w:iCs/>
                <w:szCs w:val="20"/>
              </w:rPr>
              <w:t>dotusaika ennen seuraavia työvaiheita</w:t>
            </w:r>
          </w:p>
        </w:tc>
      </w:tr>
      <w:tr w:rsidR="002835BF" w:rsidRPr="00FA3F6D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StoCrete TK / THP korroosiosuoja-tartuntalaasti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1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n. 6 h (1. käsittely)</w:t>
            </w:r>
          </w:p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fi-FI"/>
              </w:rPr>
            </w:pPr>
            <w:r w:rsidRPr="009822C5">
              <w:rPr>
                <w:rFonts w:cs="Arial"/>
                <w:bCs/>
                <w:iCs/>
                <w:szCs w:val="20"/>
                <w:lang w:val="fi-FI"/>
              </w:rPr>
              <w:t>heti (2. käsittely)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>StoCrete GM1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3... 30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 xml:space="preserve">6…60 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sv-SE"/>
              </w:rPr>
            </w:pPr>
            <w:r w:rsidRPr="009822C5">
              <w:rPr>
                <w:rFonts w:cs="Arial"/>
                <w:bCs/>
                <w:iCs/>
                <w:szCs w:val="20"/>
                <w:lang w:val="sv-SE"/>
              </w:rPr>
              <w:t>n. 1 vrk.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  <w:trHeight w:val="356"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StoCrete TF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3…10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n. 3 vrk.</w:t>
            </w: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+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</w:p>
        </w:tc>
      </w:tr>
      <w:tr w:rsidR="002835BF" w:rsidRPr="009822C5" w:rsidTr="004F5DC0">
        <w:trPr>
          <w:cantSplit/>
        </w:trPr>
        <w:tc>
          <w:tcPr>
            <w:tcW w:w="3341" w:type="dxa"/>
          </w:tcPr>
          <w:p w:rsidR="002835BF" w:rsidRPr="009822C5" w:rsidRDefault="002835BF" w:rsidP="004F5DC0">
            <w:pPr>
              <w:widowControl w:val="0"/>
              <w:ind w:left="2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StoCryl V </w:t>
            </w:r>
            <w:r w:rsidR="008E44D8">
              <w:rPr>
                <w:rFonts w:cs="Arial"/>
                <w:bCs/>
                <w:iCs/>
                <w:szCs w:val="20"/>
                <w:lang w:val="en-US"/>
              </w:rPr>
              <w:t>7</w:t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00     </w:t>
            </w:r>
            <w:r w:rsidR="009822C5" w:rsidRPr="009822C5">
              <w:rPr>
                <w:rFonts w:cs="Arial"/>
                <w:bCs/>
                <w:iCs/>
                <w:szCs w:val="20"/>
                <w:lang w:val="en-US"/>
              </w:rPr>
              <w:t>himmeä</w:t>
            </w:r>
          </w:p>
        </w:tc>
        <w:tc>
          <w:tcPr>
            <w:tcW w:w="1417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 xml:space="preserve">n. 140 </w:t>
            </w:r>
            <w:r w:rsidRPr="009822C5">
              <w:rPr>
                <w:rFonts w:cs="Arial"/>
                <w:bCs/>
                <w:iCs/>
                <w:szCs w:val="20"/>
              </w:rPr>
              <w:sym w:font="Symbol" w:char="F06D"/>
            </w:r>
            <w:r w:rsidRPr="009822C5">
              <w:rPr>
                <w:rFonts w:cs="Arial"/>
                <w:bCs/>
                <w:iCs/>
                <w:szCs w:val="20"/>
                <w:lang w:val="en-US"/>
              </w:rPr>
              <w:t>m</w:t>
            </w:r>
          </w:p>
        </w:tc>
        <w:tc>
          <w:tcPr>
            <w:tcW w:w="1559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  <w:lang w:val="en-US"/>
              </w:rPr>
            </w:pPr>
            <w:r w:rsidRPr="009822C5">
              <w:rPr>
                <w:rFonts w:cs="Arial"/>
                <w:bCs/>
                <w:iCs/>
                <w:szCs w:val="20"/>
                <w:lang w:val="en-US"/>
              </w:rPr>
              <w:t>0,3…0,4 l/m</w:t>
            </w:r>
            <w:r w:rsidRPr="009822C5">
              <w:rPr>
                <w:rFonts w:cs="Arial"/>
                <w:bCs/>
                <w:iCs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2835BF" w:rsidRPr="009822C5" w:rsidRDefault="002835BF" w:rsidP="004F5DC0">
            <w:pPr>
              <w:widowControl w:val="0"/>
              <w:rPr>
                <w:rFonts w:cs="Arial"/>
                <w:bCs/>
                <w:iCs/>
                <w:szCs w:val="20"/>
              </w:rPr>
            </w:pPr>
            <w:r w:rsidRPr="009822C5">
              <w:rPr>
                <w:rFonts w:cs="Arial"/>
                <w:bCs/>
                <w:iCs/>
                <w:szCs w:val="20"/>
              </w:rPr>
              <w:t xml:space="preserve">n. 8 h (2 käsittelyä)       </w:t>
            </w:r>
          </w:p>
        </w:tc>
      </w:tr>
    </w:tbl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lastRenderedPageBreak/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0500" w:rsidRDefault="00A40500" w:rsidP="006A3038">
      <w:pPr>
        <w:spacing w:after="0" w:line="240" w:lineRule="auto"/>
      </w:pPr>
      <w:r>
        <w:separator/>
      </w:r>
    </w:p>
  </w:endnote>
  <w:endnote w:type="continuationSeparator" w:id="0">
    <w:p w:rsidR="00A40500" w:rsidRDefault="00A40500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korjaus ja suojapinnoitus StoCryl V </w:t>
    </w:r>
    <w:r w:rsidR="008E44D8">
      <w:rPr>
        <w:lang w:val="fi-FI"/>
      </w:rPr>
      <w:t>7</w:t>
    </w:r>
    <w:r w:rsidR="002F7279">
      <w:rPr>
        <w:lang w:val="fi-FI"/>
      </w:rPr>
      <w:t>00</w:t>
    </w:r>
    <w:r>
      <w:rPr>
        <w:lang w:val="fi-FI"/>
      </w:rPr>
      <w:t xml:space="preserve">    </w:t>
    </w:r>
    <w:r w:rsidR="00435FE7">
      <w:rPr>
        <w:lang w:val="fi-FI"/>
      </w:rPr>
      <w:t xml:space="preserve">                    </w:t>
    </w:r>
    <w:r w:rsidR="008E44D8">
      <w:rPr>
        <w:lang w:val="fi-FI"/>
      </w:rPr>
      <w:t>17</w:t>
    </w:r>
    <w:r w:rsidR="002835BF">
      <w:rPr>
        <w:lang w:val="fi-FI"/>
      </w:rPr>
      <w:t>.08</w:t>
    </w:r>
    <w:r w:rsidRPr="00831AE7">
      <w:rPr>
        <w:lang w:val="fi-FI"/>
      </w:rPr>
      <w:t>.2020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0500" w:rsidRDefault="00A40500" w:rsidP="006A3038">
      <w:pPr>
        <w:spacing w:after="0" w:line="240" w:lineRule="auto"/>
      </w:pPr>
      <w:r>
        <w:separator/>
      </w:r>
    </w:p>
  </w:footnote>
  <w:footnote w:type="continuationSeparator" w:id="0">
    <w:p w:rsidR="00A40500" w:rsidRDefault="00A40500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44D8" w:rsidRDefault="008E44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100550"/>
    <w:rsid w:val="001839B4"/>
    <w:rsid w:val="00183B06"/>
    <w:rsid w:val="0022506D"/>
    <w:rsid w:val="002515F2"/>
    <w:rsid w:val="002835BF"/>
    <w:rsid w:val="002A6027"/>
    <w:rsid w:val="002E3319"/>
    <w:rsid w:val="002F7279"/>
    <w:rsid w:val="0030366B"/>
    <w:rsid w:val="003059CB"/>
    <w:rsid w:val="003D401A"/>
    <w:rsid w:val="00435FE7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831AE7"/>
    <w:rsid w:val="008E44D8"/>
    <w:rsid w:val="008E4719"/>
    <w:rsid w:val="009822C5"/>
    <w:rsid w:val="009A55D8"/>
    <w:rsid w:val="009D0AA0"/>
    <w:rsid w:val="00A315BD"/>
    <w:rsid w:val="00A40500"/>
    <w:rsid w:val="00A45506"/>
    <w:rsid w:val="00AC1100"/>
    <w:rsid w:val="00B13CA6"/>
    <w:rsid w:val="00CA77A3"/>
    <w:rsid w:val="00CB1071"/>
    <w:rsid w:val="00D241FC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A3F6D"/>
    <w:rsid w:val="00FA72E7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DCE75D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71F65-99FC-4E83-B497-8BD49B0C0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</Words>
  <Characters>3423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3</cp:revision>
  <dcterms:created xsi:type="dcterms:W3CDTF">2020-08-17T06:29:00Z</dcterms:created>
  <dcterms:modified xsi:type="dcterms:W3CDTF">2020-08-17T06:30:00Z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